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5.75pt;margin-top:23.25pt;width:500.25pt;height:755.45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" o:allowincell="f" filled="f" strokecolor="#622423" strokeweight="6pt">
            <v:stroke linestyle="thickThin"/>
            <v:textbox inset="10.8pt,7.2pt,10.8pt,7.2pt">
              <w:txbxContent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96589A" w:rsidRPr="00E93038" w:rsidRDefault="0096589A" w:rsidP="0096589A">
                  <w:pPr>
                    <w:ind w:left="284" w:hanging="426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96589A" w:rsidRPr="0040333E" w:rsidRDefault="0096589A" w:rsidP="0096589A">
                  <w:pPr>
                    <w:ind w:left="284" w:hanging="426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0333E">
                    <w:rPr>
                      <w:b/>
                      <w:sz w:val="48"/>
                      <w:szCs w:val="48"/>
                    </w:rPr>
                    <w:t>по изобразительному искусству</w:t>
                  </w: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5-</w:t>
                  </w:r>
                  <w:r>
                    <w:rPr>
                      <w:b/>
                      <w:sz w:val="72"/>
                      <w:szCs w:val="72"/>
                    </w:rPr>
                    <w:t>8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(ФГОС -2021)</w:t>
                  </w: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96589A" w:rsidRPr="00543B76" w:rsidRDefault="0096589A" w:rsidP="0096589A">
                  <w:pPr>
                    <w:spacing w:line="360" w:lineRule="auto"/>
                    <w:ind w:left="284" w:hanging="426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6589A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96589A" w:rsidRPr="0040333E" w:rsidRDefault="0096589A" w:rsidP="0096589A">
      <w:pPr>
        <w:widowControl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«ИЗОБРАЗИТЕЛЬНОЕ ИСКУССТВО»</w:t>
      </w:r>
    </w:p>
    <w:p w:rsidR="0096589A" w:rsidRPr="0040333E" w:rsidRDefault="0096589A" w:rsidP="0096589A">
      <w:pPr>
        <w:widowControl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 класс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1 «Декоративно-прикладное и народное искусство»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Общие сведения о декоративно-прикладном искусстве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Декоративно-прикладное искусство и его виды.</w:t>
      </w:r>
    </w:p>
    <w:p w:rsidR="0096589A" w:rsidRPr="00DB6F2F" w:rsidRDefault="0096589A" w:rsidP="0096589A">
      <w:pPr>
        <w:widowControl w:val="0"/>
        <w:spacing w:after="12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Декоративно-прикладное искусство и предметная среда жизни людей.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Древние корни народного искусства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Истоки образного языка декоративно-прикладного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Традиционные образы народного (крестьянского) прикладного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Связь народного искусства с природой, бытом, трудом, верованиями и эпосом.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Образно-символический язык народного прикладного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Знаки-символы традиционного крестьянского прикладного искусства.</w:t>
      </w:r>
    </w:p>
    <w:p w:rsidR="0096589A" w:rsidRPr="00DB6F2F" w:rsidRDefault="0096589A" w:rsidP="0096589A">
      <w:pPr>
        <w:widowControl w:val="0"/>
        <w:spacing w:after="12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Убранство русской избы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Конструкция избы, единство красоты и пользы —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функционального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символического — в её постройке и украшении.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— эскизов орнаментального декора крестьянского дома.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96589A" w:rsidRPr="00DB6F2F" w:rsidRDefault="0096589A" w:rsidP="0096589A">
      <w:pPr>
        <w:widowControl w:val="0"/>
        <w:spacing w:after="6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6589A" w:rsidRPr="00DB6F2F" w:rsidRDefault="0096589A" w:rsidP="0096589A">
      <w:pPr>
        <w:widowControl w:val="0"/>
        <w:spacing w:after="18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Народный праздничный костюм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Образный строй народного праздничного костюма — женского и мужского.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Традиционная конструкция русского женского костюма —</w:t>
      </w:r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северорусский (сарафан) и южнорусский (понёва) варианты.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Народные праздники и праздничные обряды как синтез всех видов народного творчества.</w:t>
      </w:r>
    </w:p>
    <w:p w:rsidR="0096589A" w:rsidRPr="00DB6F2F" w:rsidRDefault="0096589A" w:rsidP="0096589A">
      <w:pPr>
        <w:widowControl w:val="0"/>
        <w:spacing w:after="18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сюжетной композиции или участие в работе по созданию коллективного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панно на тему традиций народных праздников.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Народные художественные промыслы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96589A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ind w:left="567" w:right="378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филимоновской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дымковской,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каргопольской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игрушки. Местные промыслы игрушек разных регионов страны.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эскиза игрушки по мотивам избранного промысла.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Роспись по металлу.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Жостово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Искусство лаковой живописи: Палех, Федоскино,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Холуй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Декоративно-прикладное искусство в культуре разных эпох и народов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декоративно-прикладного искусства в культуре древних цивилизаций.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украшениях.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Украшение жизненного пространства: построений, интерьеров, предметов быта — в культуре разных эпох.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Декоративно-прикладное искусство в жизни современного человека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Государственная символика и традиции геральдики.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Декоративные украшения предметов нашего быта и одежды.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самопонимания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установок и намерений.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 на улицах и декор помещений.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 праздничный и повседневный.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Праздничное оформление школы.</w:t>
      </w:r>
    </w:p>
    <w:p w:rsidR="0096589A" w:rsidRPr="00DB6F2F" w:rsidRDefault="0096589A" w:rsidP="0096589A">
      <w:pPr>
        <w:spacing w:after="200" w:line="240" w:lineRule="auto"/>
        <w:ind w:left="426" w:right="184" w:firstLine="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6 класс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2 «Живопись, графика, скульптура»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Общие сведения о видах искусства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Пространственные и временные виды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виды живописи, графики и скульптуры.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Художник и зритель: зрительские умения, знания и творчество зрителя.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Язык изобразительного искусства и его выразительные средства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Рисунок — основа изобразительного искусства и мастерства художника.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Виды рисунка: зарисовка, набросок, учебный рисунок и творческий рисунок.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Навыки размещения рисунка в листе, выбор формата.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Начальные умения рисунка с натуры. Зарисовки простых предметов.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Линейные графические рисунки и наброски.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Тон и тональные отношения: тёмное — светлое.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Ритм и ритмическая организация плоскости листа.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Основы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цветоведения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96589A" w:rsidRPr="00DB6F2F" w:rsidRDefault="0096589A" w:rsidP="0096589A">
      <w:pPr>
        <w:widowControl w:val="0"/>
        <w:spacing w:after="10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Жанры изобразительного искусства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6589A" w:rsidRPr="00DB6F2F" w:rsidRDefault="0096589A" w:rsidP="0096589A">
      <w:pPr>
        <w:widowControl w:val="0"/>
        <w:spacing w:after="10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 изображения, сюжет и содержание произведения изобразительного искусства.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lastRenderedPageBreak/>
        <w:t xml:space="preserve"> Натюрморт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Основы графической грамоты: правила объёмного изображения предметов на плоскости.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окружности в перспективе.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Рисование геометрических тел на основе правил линейной перспективы.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Сложная пространственная форма и выявление её конструкции.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Рисунок сложной формы предмета как соотношение простых геометрических фигур.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Линейный рисунок конструкции из нескольких геометрических тел.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Рисунок натюрморта графическими материалами с натуры или по представлению.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Творческий натюрмо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рт в гр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6589A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Портрет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Великие портретисты в европейском искусстве.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Парадный и камерный портрет в живописи.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Особенности развития жанра портрета в искусстве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.— отечественном и европейском.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Графический портретный рисунок с натуры или по памяти.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освещения головы при создании портретного образа.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 и тень в изображении головы человека.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Портрет в скульптуре.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Значение свойств художественных материалов в создании скульптурного портрета.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Опыт работы над созданием живописного портрета.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Пейзаж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построения линейной перспективы в изображении пространства.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Особенности изображения разных состояний природы и её освещения. Романтический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пейзаж. Морские пейзажи И. Айвазовского.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Живописное изображение различных состояний природы.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XIX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Саврасова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Творческий опыт в создании композиционного живописного пейзажа своей Родины.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Графический образ пейзажа в работах выдающихся мастеров.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Средства выразительности в графическом рисунке и многообразие графических техник.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Графические зарисовки и графическая композиция на темы окружающей природы.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Бытовой жанр в изобразительном искусстве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Исторический жанр в изобразительном искусстве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Историческая картина в русском искусстве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XIX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 её особое место в развитии отечественной культуры.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Картина К. Брюллова «Последний день Помпеи», исторические картины в творчестве В. Сурикова и др. Исторический образ России в картинах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Библейские темы в изобразительном искусстве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Вечные темы и их нравственное и духовно-ценностное выражение как «духовная ось»,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соединяющая жизненные позиции разных поколений.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Пьета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Микеланджело и др.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Библейские темы в отечественных картинах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XIX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(А. Иванов.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«Христос и грешница»).</w:t>
      </w:r>
      <w:proofErr w:type="gramEnd"/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над эскизом сюжетной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 класс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3 «Архитектура и дизайн»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Архитектура и дизайн — искусства художественной постройки — конструктивные искусства.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и архитектура как создатели «второй природы» — предметно-пространственной среды жизни людей.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2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функционального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художественного — целесообразности и красоты.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Графический дизайн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свойства композиции: целостность и соподчинённость элементов.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цвета в организации композиционного пространства.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Функциональные задачи цвета в конструктивных искусствах. Цвет и законы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колористики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Применение локального цвета. Цветовой акцент, ритм цветовых форм, доминанта.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Шрифты и шрифтовая композиция в графическом дизайне.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Форма буквы как изобразительно-смысловой символ.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Шрифт и содержание текста. Стилизация шрифта.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Типографика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Понимание типографской строки как элемента плоскостной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аналитических и практических работ по теме «Буква —</w:t>
      </w:r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изобразительный элемент композиции».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Макетирование объёмно-пространственных композиций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аналитических зарисовок форм бытовых предметов.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Социальное значение дизайна и архитектуры как среды жизни человека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Пути развития современной архитектуры и дизайна: город сегодня и завтра.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Архитектурная и градостроительная революция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Её технологические и эстетические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предпосылки и истоки. Социальный аспект «перестройки» в архитектуре.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цвета в формировании пространства. Схема-планировка и реальность.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Современные поиски новой эстетики в градостроительстве.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фотоколлажа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или фантазийной зарисовки города будущего.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коллажнографической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композиции или </w:t>
      </w:r>
      <w:proofErr w:type="spellStart"/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дизайн-проекта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оформления витрины магазина.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Интерьеры общественных зданий (театр, кафе, вокзал, офис, школа).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коллажной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</w:t>
      </w:r>
      <w:proofErr w:type="spellStart"/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дизайн-проекта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территории парка или приусадебного участка в виде схемы-чертежа.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Единство эстетического и функционального в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объёмнопространственной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организации среды жизнедеятельности людей.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Образ человека и индивидуальное проектирование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Мода и культура как параметры создания собственного костюма или комплекта одежды.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Характерные особенности современной одежды. Молодёжная субкультура и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подростковая мода. Унификация одежды и индивидуальный стиль. Ансамбль в костюме. Роль фантазии и вкуса в подборе одежды.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практических творческих эскизов по теме «Дизайн современной одежды».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и архитектура — средства организации среды жизни людей и строительства нового мира.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 класс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4 «Изображение в синтетических, экранных видах искусства и художественная фотография» (</w:t>
      </w: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вариативный</w:t>
      </w: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)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Значение развития технологий в становлении новых видов искусства.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Художник и искусство театра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8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Рождение театра в древнейших обрядах. История развития искусства театра.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Жанровое многообразие театральных представлений, шоу, праздников и их визуальный облик.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художника и виды профессиональной деятельности художника в современном театре.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Билибин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А. Головин и др.).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Школьный спектакль и работа художника по его подготовке.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Условность и метафора в театральной постановке как образная и авторская интерпретация реальности.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Художественная фотография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дагеротипа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компьютерных технологий.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Современные возможности художественной обработки цифровой фотографии.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Картина мира и «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Родиноведение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в фотографиях С. М. Прокудина-Горского. Сохранённая история и роль его фотографий в современной отечественной культуре.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Композиция кадра, ракурс, плановость, графический ритм.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Умения наблюдать и выявлять выразительность и красоту окружающей жизни с помощью фотографии.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Фотопейзаж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творчестве профессиональных фотографов.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освещения в портретном образе. Фотография постановочная и документальная.</w:t>
      </w:r>
      <w:r w:rsidRPr="00653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Фотопортрет в истории профессиональной фотографии и его связь с направлениями в изобразительном искусстве.</w:t>
      </w:r>
      <w:r w:rsidRPr="006537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Фоторепортаж. Образ события в кадре. Репортажный снимок — свидетельство истории и его значение в сохранении памяти о событии.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«Работать для жизни...» — фотографии Александра Родченко, их значение и влияние на стиль эпохи.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Коллаж как жанр художественного творчества с помощью различных компьютерных программ.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20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фотообраза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жизнь людей.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Изображение и искусство кино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Ожившее изображение. История кино и его эволюция как искусства.</w:t>
      </w:r>
    </w:p>
    <w:p w:rsidR="0096589A" w:rsidRPr="00DB6F2F" w:rsidRDefault="0096589A" w:rsidP="0096589A">
      <w:pPr>
        <w:widowControl w:val="0"/>
        <w:tabs>
          <w:tab w:val="left" w:pos="183"/>
          <w:tab w:val="left" w:pos="567"/>
        </w:tabs>
        <w:spacing w:after="0" w:line="240" w:lineRule="auto"/>
        <w:ind w:left="220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Монтаж композиционно построенных кадров — основа языка киноискусства.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раскадровка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чертежи и воплощение в материале. Пространство и предметы, историческая конкретность и художественный образ — видеоряд художественного игрового фильма.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Использование электронно-цифровых технологий в современном игровом кинематографе.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Этапы создания анимационного фильма. Требования и критерии художественности.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Изобразительное искусство на телевидении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и технология. Создатель телевидения — русский инженер Владимир Козьмич Зворыкин.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Деятельность художника на телевидении: художники по свету, костюму, гриму; 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сценографический дизайн и компьютерная графика.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Школьное телевидение и студия мультимедиа. Построение видеоряда и художественного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оформления.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Художнические роли каждого человека в реальной бытийной жизни.</w:t>
      </w:r>
    </w:p>
    <w:p w:rsidR="0096589A" w:rsidRPr="00DB6F2F" w:rsidRDefault="0096589A" w:rsidP="0096589A">
      <w:pPr>
        <w:widowControl w:val="0"/>
        <w:tabs>
          <w:tab w:val="left" w:pos="183"/>
          <w:tab w:val="left" w:pos="567"/>
        </w:tabs>
        <w:spacing w:after="0" w:line="240" w:lineRule="auto"/>
        <w:ind w:left="220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искусства в жизни общества и его влияние на жизнь каждого человека.</w:t>
      </w:r>
    </w:p>
    <w:p w:rsidR="0096589A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Pr="003356B8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 НА УРОВНЕ ОСНОВНОГО ОБЩЕГО ОБРАЗОВАНИЯ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ЛИЧНОСТНЫЕ РЕЗУЛЬТАТЫ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центре примерной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духовнонравственное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1. Патриотическое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2. Гражданское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3. Духовно-нравственное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эмоциональнообразной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чувственной сферы. Развитие творческого потенциала способствует росту самосознания обучающегося,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4. Эстетическое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Эстетическое (от греч.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aisthetikos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самореализующейся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5. Ценности познавательной деятельности</w:t>
      </w:r>
    </w:p>
    <w:p w:rsidR="0096589A" w:rsidRPr="00DB6F2F" w:rsidRDefault="0096589A" w:rsidP="0096589A">
      <w:pPr>
        <w:widowControl w:val="0"/>
        <w:tabs>
          <w:tab w:val="left" w:pos="183"/>
        </w:tabs>
        <w:spacing w:after="0" w:line="240" w:lineRule="auto"/>
        <w:ind w:left="22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6. Экологическое воспитание</w:t>
      </w:r>
    </w:p>
    <w:p w:rsidR="0096589A" w:rsidRPr="00DB6F2F" w:rsidRDefault="0096589A" w:rsidP="0096589A">
      <w:pPr>
        <w:widowControl w:val="0"/>
        <w:spacing w:after="6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7. Трудовое воспитание</w:t>
      </w:r>
    </w:p>
    <w:p w:rsidR="0096589A" w:rsidRPr="00DB6F2F" w:rsidRDefault="0096589A" w:rsidP="0096589A">
      <w:pPr>
        <w:widowControl w:val="0"/>
        <w:spacing w:after="6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8. Воспитывающая предметно-эстетическая среда</w:t>
      </w:r>
    </w:p>
    <w:p w:rsidR="0096589A" w:rsidRPr="00DB6F2F" w:rsidRDefault="0096589A" w:rsidP="0096589A">
      <w:pPr>
        <w:widowControl w:val="0"/>
        <w:spacing w:after="44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процессе художественно-эстетического воспитания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предметнопространственной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96589A" w:rsidRPr="00DB6F2F" w:rsidRDefault="0096589A" w:rsidP="0096589A">
      <w:pPr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МЕТАПРЕДМЕТНЫЕ РЕЗУЛЬТАТЫ</w:t>
      </w:r>
    </w:p>
    <w:p w:rsidR="0096589A" w:rsidRPr="00DB6F2F" w:rsidRDefault="0096589A" w:rsidP="0096589A">
      <w:pPr>
        <w:widowControl w:val="0"/>
        <w:spacing w:after="12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Метапредметные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1. Овладение универсальными познавательными действиями</w:t>
      </w:r>
    </w:p>
    <w:p w:rsidR="0096589A" w:rsidRPr="00DB6F2F" w:rsidRDefault="0096589A" w:rsidP="0096589A">
      <w:pPr>
        <w:widowControl w:val="0"/>
        <w:spacing w:after="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96589A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28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96589A" w:rsidRDefault="0096589A" w:rsidP="0096589A">
      <w:pPr>
        <w:widowControl w:val="0"/>
        <w:spacing w:after="0" w:line="240" w:lineRule="auto"/>
        <w:ind w:left="71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ind w:left="71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форму предмета, конструкции;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выявлять положение предметной формы в пространстве;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обобщать форму составной конструкции;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структурировать предметно-пространственные явления;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Базовые логические и исследовательские действия: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аргументированно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защищать свои позиции.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с информацией: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использовать электронные образовательные ресурсы;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работать с электронными учебными пособиями и учебниками;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6589A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самостоятельно готовить информацию на заданную или выбранную тему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6589A" w:rsidRDefault="0096589A" w:rsidP="0096589A">
      <w:pPr>
        <w:widowControl w:val="0"/>
        <w:spacing w:after="0" w:line="240" w:lineRule="auto"/>
        <w:ind w:left="714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3356B8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356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различных </w:t>
      </w:r>
      <w:proofErr w:type="gramStart"/>
      <w:r w:rsidRPr="003356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видах</w:t>
      </w:r>
      <w:proofErr w:type="gramEnd"/>
      <w:r w:rsidRPr="003356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её представления: в рисунках и эскизах, тексте, таблицах, схемах, электронных презентациях.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2. Овладение универсальными коммуникативными действиями </w:t>
      </w:r>
    </w:p>
    <w:p w:rsidR="0096589A" w:rsidRPr="00DB6F2F" w:rsidRDefault="0096589A" w:rsidP="0096589A">
      <w:pPr>
        <w:widowControl w:val="0"/>
        <w:spacing w:after="0" w:line="252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эмпатии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опираясь на восприятие окружающих;</w:t>
      </w:r>
      <w:proofErr w:type="gramEnd"/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публично представлять и объяснять результаты своего творческого, художественного или исследовательского опыта;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3. Овладение универсальными регулятивными действиями</w:t>
      </w:r>
    </w:p>
    <w:p w:rsidR="0096589A" w:rsidRPr="00DB6F2F" w:rsidRDefault="0096589A" w:rsidP="0096589A">
      <w:pPr>
        <w:widowControl w:val="0"/>
        <w:spacing w:after="0" w:line="312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Самоорганизация:</w:t>
      </w:r>
    </w:p>
    <w:p w:rsidR="0096589A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осознавать или самостоятельно формулировать цель и результат выполнения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учебных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6589A" w:rsidRPr="003356B8" w:rsidRDefault="0096589A" w:rsidP="0096589A">
      <w:pPr>
        <w:widowControl w:val="0"/>
        <w:spacing w:after="0" w:line="240" w:lineRule="auto"/>
        <w:ind w:left="35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задач, осознанно подчиняя поставленной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цели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Самоконтроль: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Эмоциональный интеллект: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уметь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рефлексировать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развивать свои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эмпатические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способности, способность сопереживать, понимать намерения и переживания свои и других;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признавать своё и чужое право на ошибку;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межвозрастном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взаимодействии.</w:t>
      </w: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ПРЕДМЕТНЫЕ РЕЗУЛЬТАТЫ</w:t>
      </w:r>
    </w:p>
    <w:p w:rsidR="0096589A" w:rsidRPr="00DB6F2F" w:rsidRDefault="0096589A" w:rsidP="0096589A">
      <w:pPr>
        <w:widowControl w:val="0"/>
        <w:spacing w:after="0" w:line="240" w:lineRule="auto"/>
        <w:ind w:right="426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сформированность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умений.</w:t>
      </w: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 класс</w:t>
      </w: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1 «Декоративно-прикладное и народное искусство»: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предметнопространственной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среды;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рассказывать о происхождении народных художественных промыслов; о соотношении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ремесла и искусства;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96589A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 класс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2 «Живопись, графика, скульптура»: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причины деления пространственных искусств на виды;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Язык изобразительного искусства и его выразительные средства: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роль рисунка как основы изобразительной деятельности;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учебного рисунка — светотеневого изображения объёмных форм;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знать понятия графической грамоты изображения предмета «освещённая часть», «блик»,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«полутень», «собственная тень», «падающая тень» и уметь их применять в практике рисунка;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линейного рисунка, понимать выразительные возможности линии;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знать основы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цветоведения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Жанры изобразительного искусства: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понятие «жанры в изобразительном искусстве», перечислять жанры;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Натюрморт: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., опираясь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proofErr w:type="gramEnd"/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конкретные произведения отечественных художников;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об освещении как средстве выявления объёма предмета;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создания графического натюрморта;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создания натюрморта средствами живописи.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Портрет: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рассказывать историю портрета в русском изобразительном искусстве, называть имена великих художнико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в-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портретистов (В.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Боровиковский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А. Венецианов, О. Кипренский, В.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Тропинин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К. Брюллов, И. Крамской, И. Репин, В. Суриков, В. Серов и др.);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начальный опыт лепки головы человека;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о жанре портрета в искусстве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— западном и отечественном.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Пейзаж: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правила построения линейной перспективы и уметь применять их в рисунке;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правила воздушной перспективы и уметь их применять на практике;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морских пейзажах И. Айвазовского;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Саврасова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И. Шишкина, И. Левитана и художников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(по выбору);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живописного изображения различных активно выраженных состояний природы;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изображения городского пейзажа — по памяти или представлению;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10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Бытовой жанр: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Исторический жанр: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узнавать и называть авторов таких произведений, как «Давид» Микеланджело, «Весна» С. Боттичелли;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12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6589A" w:rsidRPr="00DB6F2F" w:rsidRDefault="0096589A" w:rsidP="0096589A">
      <w:pPr>
        <w:widowControl w:val="0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Библейские темы в изобразительном искусстве:</w:t>
      </w: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Пьета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Микеланджело и др.;</w:t>
      </w:r>
      <w:proofErr w:type="gramEnd"/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картинах на библейские темы в истории русского искусства;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уметь рассказывать о содержании знаменитых русских картин на библейские темы,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Андрее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Рублёве, Феофане Греке, Дионисии;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2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  <w:t>7 класс</w:t>
      </w:r>
    </w:p>
    <w:p w:rsidR="0096589A" w:rsidRPr="00DB6F2F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  <w:t>Модуль № 3 «Архитектура и дизайн»: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1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Графический дизайн: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понятие формальной композиц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ии и её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значение как основы языка конструктивных искусств;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основные средства — требования к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перечислять и объяснять основные типы формальной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выделять при творческом построении композиции листа композиционную доминанту;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составлять формальные композиции на выражение в них движения и статики;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осваивать навыки вариативности в ритмической организации листа;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цвета в конструктивных искусствах;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технологию использования цвета в живописи и в конструктивных искусствах;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выражение «цветовой образ»;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объединённые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одним стилем;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Социальное значение дизайна и архитектуры как среды жизни человека: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выполнять построение макета пространственно-объёмной композиции по его чертежу;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представление, как в архитектуре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характер организации и жизнедеятельности людей;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социокультурных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противоречиях в организации современной городской среды и поисках путей их преодоления;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истории костюма в истории разных эпох; характеризовать понятие моды в одежде; объяснять,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различать задачи искусства театрального грима и бытового макияжа; иметь представление об </w:t>
      </w:r>
      <w:proofErr w:type="spellStart"/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имидж-дизайне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8 класс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Модуль № 4 «Изображение в </w:t>
      </w:r>
      <w:proofErr w:type="spellStart"/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синтетических</w:t>
      </w:r>
      <w:proofErr w:type="gramStart"/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,э</w:t>
      </w:r>
      <w:proofErr w:type="gramEnd"/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кранных</w:t>
      </w:r>
      <w:proofErr w:type="spellEnd"/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видах искусства и художественная фотография» (</w:t>
      </w: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вариативный</w:t>
      </w: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):</w:t>
      </w:r>
    </w:p>
    <w:p w:rsidR="0096589A" w:rsidRPr="00DB6F2F" w:rsidRDefault="0096589A" w:rsidP="0096589A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6589A" w:rsidRPr="00DB6F2F" w:rsidRDefault="0096589A" w:rsidP="0096589A">
      <w:pPr>
        <w:widowControl w:val="0"/>
        <w:numPr>
          <w:ilvl w:val="0"/>
          <w:numId w:val="1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и характеризовать роль визуального образа в синтетических искусствах;</w:t>
      </w:r>
    </w:p>
    <w:p w:rsidR="0096589A" w:rsidRPr="00DB6F2F" w:rsidRDefault="0096589A" w:rsidP="0096589A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Художник и искусство театра: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сценографии и символическом характере сценического образа;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Билибина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А. Головина и др.);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практический навык игрового одушевления куклы из простых бытовых предметов;</w:t>
      </w:r>
    </w:p>
    <w:p w:rsidR="0096589A" w:rsidRPr="00DB6F2F" w:rsidRDefault="0096589A" w:rsidP="0096589A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необходимость зрительских знаний и умений 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Художественная фотография: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уметь объяснять понятия «длительность экспозиции», «выдержка», «диафрагма»;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 значение фотографий «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Родиноведения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С. М. Прокудина-Горского для современных представлений об истории жизни в нашей стране;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и характеризовать различные жанры художественной фотографии;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света как художественного средства в искусстве фотографии;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значение репортажного жанра, роли журналисто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в-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фотографов в истории ХХ в. и современном мире;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о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фототворчестве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 Родченко, о том, как его фотографии выражают образ эпохи, его авторскую позицию, и о влиянии его фотографий на стиль эпохи;</w:t>
      </w:r>
    </w:p>
    <w:p w:rsidR="0096589A" w:rsidRPr="00DB6F2F" w:rsidRDefault="0096589A" w:rsidP="0096589A">
      <w:pPr>
        <w:widowControl w:val="0"/>
        <w:numPr>
          <w:ilvl w:val="0"/>
          <w:numId w:val="1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навыки компьютерной обработки и преобразования фотографий.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Изображение и искусство кино: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этапах в истории кино и его эволюции как искусства;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видео в современной бытовой культуре;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осваивать начальные навыки практической работы по видеомонтажу на основе соответствующих компьютерных программ;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обрести навык критического осмысления качества снятых роликов;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6589A" w:rsidRPr="00DB6F2F" w:rsidRDefault="0096589A" w:rsidP="0096589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совместной творческой коллективной работы по созданию анимационного фильма.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Изобразительное искусство на телевидении:</w:t>
      </w:r>
    </w:p>
    <w:p w:rsidR="0096589A" w:rsidRPr="00DB6F2F" w:rsidRDefault="0096589A" w:rsidP="0096589A">
      <w:pPr>
        <w:widowControl w:val="0"/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6589A" w:rsidRPr="00DB6F2F" w:rsidRDefault="0096589A" w:rsidP="0096589A">
      <w:pPr>
        <w:widowControl w:val="0"/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создателе телевидения — русском инженере Владимире Зворыкине;</w:t>
      </w:r>
    </w:p>
    <w:p w:rsidR="0096589A" w:rsidRPr="00DB6F2F" w:rsidRDefault="0096589A" w:rsidP="0096589A">
      <w:pPr>
        <w:widowControl w:val="0"/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роль телевидения в превращении мира в единое информационное пространство;</w:t>
      </w:r>
    </w:p>
    <w:p w:rsidR="0096589A" w:rsidRPr="00DB6F2F" w:rsidRDefault="0096589A" w:rsidP="0096589A">
      <w:pPr>
        <w:widowControl w:val="0"/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многих направлениях деятельности и профессиях художника на телевидении;</w:t>
      </w:r>
    </w:p>
    <w:p w:rsidR="0096589A" w:rsidRPr="00DB6F2F" w:rsidRDefault="0096589A" w:rsidP="0096589A">
      <w:pPr>
        <w:widowControl w:val="0"/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:rsidR="0096589A" w:rsidRPr="00DB6F2F" w:rsidRDefault="0096589A" w:rsidP="0096589A">
      <w:pPr>
        <w:widowControl w:val="0"/>
        <w:numPr>
          <w:ilvl w:val="0"/>
          <w:numId w:val="18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:rsidR="0096589A" w:rsidRPr="000F593E" w:rsidRDefault="0096589A" w:rsidP="0096589A">
      <w:pPr>
        <w:pStyle w:val="a3"/>
        <w:widowControl w:val="0"/>
        <w:numPr>
          <w:ilvl w:val="0"/>
          <w:numId w:val="19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19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</w:t>
      </w:r>
    </w:p>
    <w:p w:rsidR="0096589A" w:rsidRPr="00DA35D0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A35D0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A35D0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A35D0" w:rsidRDefault="0096589A" w:rsidP="0096589A">
      <w:pPr>
        <w:widowControl w:val="0"/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319937"/>
      <w:r w:rsidRPr="00B8332D">
        <w:rPr>
          <w:rFonts w:ascii="Times New Roman" w:hAnsi="Times New Roman" w:cs="Times New Roman"/>
          <w:b/>
          <w:sz w:val="28"/>
          <w:szCs w:val="28"/>
        </w:rPr>
        <w:t>Темат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ическое планирование </w:t>
      </w:r>
      <w:bookmarkEnd w:id="0"/>
    </w:p>
    <w:p w:rsidR="0096589A" w:rsidRPr="0079578A" w:rsidRDefault="0096589A" w:rsidP="009658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3416"/>
        <w:gridCol w:w="1464"/>
        <w:gridCol w:w="3466"/>
      </w:tblGrid>
      <w:tr w:rsidR="0096589A" w:rsidTr="00194C5C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16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3466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2C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2C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2C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ru/subject/lesson/7825/start/312989/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https://resh.edu.ru/subject/lesson/7832/start/277138/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66" w:type="dxa"/>
          </w:tcPr>
          <w:p w:rsidR="0096589A" w:rsidRDefault="0096589A" w:rsidP="00194C5C">
            <w:pPr>
              <w:autoSpaceDE w:val="0"/>
              <w:autoSpaceDN w:val="0"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 класс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4332"/>
        <w:gridCol w:w="1701"/>
        <w:gridCol w:w="2313"/>
      </w:tblGrid>
      <w:tr w:rsidR="0096589A" w:rsidTr="0096589A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2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313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видах искусства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изобразительного искусства и его выразительные средства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жанр в изобразительном искусстве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жанр в изобразительном искусстве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темы в изобразительном искусстве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96589A" w:rsidRPr="000A0B1F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Cambria" w:eastAsia="Times New Roman" w:hAnsi="Cambria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w w:val="97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313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96589A" w:rsidRPr="00A22004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4332"/>
        <w:gridCol w:w="1701"/>
        <w:gridCol w:w="2313"/>
      </w:tblGrid>
      <w:tr w:rsidR="0096589A" w:rsidTr="0096589A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2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313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и </w:t>
            </w:r>
            <w:proofErr w:type="spellStart"/>
            <w:proofErr w:type="gramStart"/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дизайн-искусства</w:t>
            </w:r>
            <w:proofErr w:type="spellEnd"/>
            <w:proofErr w:type="gramEnd"/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постройки предметно-пространственной среды жизни человека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Макетирование объёмно-пространственных композиций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313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4332"/>
        <w:gridCol w:w="1701"/>
        <w:gridCol w:w="2313"/>
      </w:tblGrid>
      <w:tr w:rsidR="0096589A" w:rsidTr="0096589A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2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313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 в среде синтетических искусств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13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искусство театра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13" w:type="dxa"/>
          </w:tcPr>
          <w:p w:rsidR="0096589A" w:rsidRDefault="0096589A" w:rsidP="00194C5C">
            <w:r w:rsidRPr="00263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13" w:type="dxa"/>
          </w:tcPr>
          <w:p w:rsidR="0096589A" w:rsidRDefault="0096589A" w:rsidP="00194C5C">
            <w:r w:rsidRPr="00263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искусство кино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313" w:type="dxa"/>
          </w:tcPr>
          <w:p w:rsidR="0096589A" w:rsidRDefault="0096589A" w:rsidP="00194C5C">
            <w:r w:rsidRPr="00263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на телевидении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13" w:type="dxa"/>
          </w:tcPr>
          <w:p w:rsidR="0096589A" w:rsidRDefault="0096589A" w:rsidP="00194C5C">
            <w:r w:rsidRPr="002637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96589A" w:rsidRPr="000A0B1F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Cambria" w:eastAsia="Times New Roman" w:hAnsi="Cambria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w w:val="97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313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22D" w:rsidRDefault="003D222D"/>
    <w:sectPr w:rsidR="003D222D" w:rsidSect="009658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9A"/>
    <w:multiLevelType w:val="multilevel"/>
    <w:tmpl w:val="4EA0B6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247815"/>
    <w:multiLevelType w:val="multilevel"/>
    <w:tmpl w:val="103C18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CE3A22"/>
    <w:multiLevelType w:val="multilevel"/>
    <w:tmpl w:val="E7845D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4F6986"/>
    <w:multiLevelType w:val="multilevel"/>
    <w:tmpl w:val="03B0D3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BA53C1"/>
    <w:multiLevelType w:val="multilevel"/>
    <w:tmpl w:val="D690CC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D65375"/>
    <w:multiLevelType w:val="multilevel"/>
    <w:tmpl w:val="CA84C5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A49787E"/>
    <w:multiLevelType w:val="multilevel"/>
    <w:tmpl w:val="AF4ECF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4041A45"/>
    <w:multiLevelType w:val="multilevel"/>
    <w:tmpl w:val="0E80C5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AE20B72"/>
    <w:multiLevelType w:val="hybridMultilevel"/>
    <w:tmpl w:val="B08091C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D057918"/>
    <w:multiLevelType w:val="multilevel"/>
    <w:tmpl w:val="DEBEE1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0AE5AF5"/>
    <w:multiLevelType w:val="multilevel"/>
    <w:tmpl w:val="4D2CEF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5E2F47"/>
    <w:multiLevelType w:val="multilevel"/>
    <w:tmpl w:val="F06E58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76512F6"/>
    <w:multiLevelType w:val="multilevel"/>
    <w:tmpl w:val="4EBC15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EFB0EA0"/>
    <w:multiLevelType w:val="multilevel"/>
    <w:tmpl w:val="A85EB5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6A5183"/>
    <w:multiLevelType w:val="multilevel"/>
    <w:tmpl w:val="C010CB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D3D1A9E"/>
    <w:multiLevelType w:val="multilevel"/>
    <w:tmpl w:val="B5449A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E7557D4"/>
    <w:multiLevelType w:val="multilevel"/>
    <w:tmpl w:val="743235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91C770D"/>
    <w:multiLevelType w:val="multilevel"/>
    <w:tmpl w:val="071892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9796C87"/>
    <w:multiLevelType w:val="multilevel"/>
    <w:tmpl w:val="817045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9A"/>
    <w:rsid w:val="003D222D"/>
    <w:rsid w:val="0096589A"/>
    <w:rsid w:val="00E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9A"/>
    <w:pPr>
      <w:ind w:left="720"/>
      <w:contextualSpacing/>
    </w:pPr>
  </w:style>
  <w:style w:type="table" w:styleId="a4">
    <w:name w:val="Table Grid"/>
    <w:basedOn w:val="a1"/>
    <w:uiPriority w:val="39"/>
    <w:rsid w:val="0096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10606</Words>
  <Characters>60458</Characters>
  <Application>Microsoft Office Word</Application>
  <DocSecurity>0</DocSecurity>
  <Lines>503</Lines>
  <Paragraphs>141</Paragraphs>
  <ScaleCrop>false</ScaleCrop>
  <Company/>
  <LinksUpToDate>false</LinksUpToDate>
  <CharactersWithSpaces>70923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2022-10-12T11:19:00Z</dcterms:created>
  <dcterms:modified xsi:type="dcterms:W3CDTF">2022-10-12T11:25:00Z</dcterms:modified>
</cp:coreProperties>
</file>