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6" w:rsidRDefault="00627366">
      <w:pPr>
        <w:rPr>
          <w:rFonts w:ascii="Times New Roman" w:hAnsi="Times New Roman" w:cs="Times New Roman"/>
          <w:i/>
          <w:u w:val="single"/>
        </w:rPr>
      </w:pPr>
    </w:p>
    <w:p w:rsidR="009371BA" w:rsidRDefault="009371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38733"/>
            <wp:effectExtent l="0" t="0" r="0" b="0"/>
            <wp:docPr id="1" name="Рисунок 1" descr="C:\Users\ussr\Desktop\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r\Desktop\9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1BA" w:rsidRDefault="009371BA" w:rsidP="00180A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71BA" w:rsidRDefault="009371BA" w:rsidP="00180A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71BA" w:rsidRDefault="009371BA" w:rsidP="00180A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05D7" w:rsidRPr="00627366" w:rsidRDefault="002405D7" w:rsidP="009371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3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модуля «История Брянского края» составлена на основе Федерального государственного общеобразовательного стандарта общего образования, примерной программы по истории в соответствии с объемом времени, которое отводится на изучение истории Брянского края по учебному плану, 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программы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курса «История Брянского края» (Н. В.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Гришук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Методическое пособие по истории Брянского края. </w:t>
      </w:r>
      <w:proofErr w:type="gram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Брянск. 2013.)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использование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История Брянского края: XIX-XX века.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пособие для 9 класса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. – Брянск: Курсив, 2012.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 на 34 часа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Изучение курса направлено на реализацию следующих цели и задач: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 – политической и исторической информации на основе осмысления исторического опыта своей страны и родного края (Брянщины), способного применять исторические знания и умения в учебной и общественной деятельности; принимать активное участие в развитии малой родины.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освоение интегрированных знаний о Брянском крае, об этапах и основных событиях с древнейших времен до настоящего времени в социальной, экономической, политической и культурной сферах;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познавательного интереса и стимулирование самостоятельной познавательной деятельности;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и последующее совершенствование умений искать, проверять, анализировать и сопоставлять содержащуюся в различных источниках информацию о событиях и явлениях прошлого и настоящего Брянщины;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- воспитание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в духе патриотизма, уважения к историко-культурному наследию малой родины, формирование личностно-ценностного отношения к своему краю, пробуждение деятельной любви к месту жительства;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и готовности применять знания и умения по истории Брянского края в повседневной жизни, сохраняя и развивая наследие малой родины.</w:t>
      </w:r>
    </w:p>
    <w:p w:rsidR="002405D7" w:rsidRPr="002405D7" w:rsidRDefault="002405D7" w:rsidP="002405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изучение истории Брянского края 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в 9 классе в объеме </w:t>
      </w:r>
      <w:r w:rsidRPr="0024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34 часа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(1 час в неделю*34учебные недели)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программе выделены часы на обобщающие уроки, которые способствуют формированию у учащихся целостных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историческихпредставлений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лучшей ориентации познавательной деятельности, позволяют осуществить контроль за знаниями, умениями и навыками учащихся в различных формах (самостоятельной работы, тестовые задания, экскурсии, проекты…). Запланированы 4 контрольные работы.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В связи с производственной необходимостью в программу возможно внесение коррективов.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использование учебного пособия: И. Ф. Алферова, В. Ф. Блохин, Г. П. Поляков, А. А.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Чубур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 История Брянского края: 19 -20 века. – Брянск: Курсив, 2012.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Курс «История Брянского края» в своей основе преследует ряд конкретных целей - вызвать у учащихся интерес к истории родного края, пробудить желание узнать как можно больше о своей малой родине. Уроки по истории родного края призваны не только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 определённую сумму знаний, но и воспитывать у учащихся чувство любви к Родине, активную гражданскую позицию. Изучая историю Брянщины, они должны не только узнать о её прошлом, но и учиться на примере своих предков делать добрые дела для своего Отечества.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охватывает период ΧIΧ-ΧΧ веков. Авторы курса старались максимально учесть возрастные особенности учащихся, поэтому материал книги построен с учётом уже изученного ими курса «Истории России», написан доступным языком, богато 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иллюстрирован, содержит необходимую методическую часть. Учебный материал пособия представляет различные точки зрения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 или иные исторические события, даёт возможность понять, что многие вопросы ещё до сих пор остаются без ответа и над ними ещё предстоит кропотливо потрудиться новому поколению исследователей.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События истории в учебном пособии излагаются в логической последовательности, создавая конкретные образы исторических эпох и формируя чёткие пространственные и временные представления учащихся. Этому же способствует так называемый биографический метод изложения материала, когда даются самые яркие фрагменты из жизни исторических деятелей этого периода истории Брянского края.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российская гражданская идентичность: любовь и уважение к Отечеству, к своей малой родине;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значение основ истории и культурного наследия своего края;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изучению, готовность и способность к саморазвитию, формирование познавательного интереса к изучению истории малой родины.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самостоятельно определять цели своего обучения, планировать пути их достижения, развивать познавательный интерес;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умение работать с информацией: собирать, фиксировать, анализировать, ставить вопросы и выдвигать гипотезы; классифицировать, обобщать;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представлять результаты своей интеллектуальной деятельности в виде сообщений, докладов, презентаций, высказывать аргументированную позицию, делать выводы;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-осмысление истории Брянского края как части истории России, усвоение национальных ценностей современного российского общества;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овладение историческими значениями, представлениями об основных этапах развития Брянского края в социальной, экономической, политической и культурной сферах, об особенностях исторического и культурного наследия Брянщины;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искать, анализировать, оценивать содержащуюся в различных источниках информацию о прошлом и настоящем Брянского края, способность определять и аргументировать свое отношение к ней;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ценностного отношения к историческому и культурному наследию Брянщины.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II.СОДЕРЖАНИЕ ТЕМ УЧЕБНОГО КУРСА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Брянский край в первой половине ΧIΧ века. (6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Административное устройство и население Брянщины в начале нового столетия.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сведения. Брянский уезд.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Карачевский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уезд. Трубчевскийуезд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евскийуезд.Мглинскийуезд.Суражскийуезд.Стародубский уезд.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Новозыбковский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уезд.</w:t>
      </w:r>
    </w:p>
    <w:p w:rsid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Pr="002405D7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 Население Брянского края. Основные сословия.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 социальный состав населения. Сословия.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Брянская деревня первой половины XIX 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Изменения в сельском хозяйстве. Увеличение крестьянских повинностей. Крестьянские волнения вСевском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уезде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. Другие крестьянские волнения. Положение государственных крестьян. Дворянский усадебный быт.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</w:t>
      </w:r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промышленности и торговли на территории Брянского края в первой половине XIX 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характеристика. Предприятия города Брянска. </w:t>
      </w:r>
      <w:proofErr w:type="spellStart"/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Мальцовский</w:t>
      </w:r>
      <w:proofErr w:type="spellEnd"/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промышленный район. Промышленность и ремесло в восточных уездах Брянщины.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Промышленное развитие Западной Брянщины.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 Брянский край и Отечественная война 1812 года.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В рядах действующей армии. Участие в народном ополчении. Материальная поддержка русской армии жителями Брянщины.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политической и общественной жизни России первой половины XIX 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И.В.Гудович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П.В.Завадовский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. А.К.Разумовский. И.И.Бахтин. Братья Перовские. С.М.Семёнов.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А.Ф.Бриген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Брянский край во второй половине ΧIΧ века. (5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7-8. Реформы Александра II на территории Брянского края. Отмена крепостного права и развитие пореформенной деревни.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Подготовка крестьянской реформы. Поземельное устройство. Крестьянские волнения. Взаимоотношения крестьян и помещиков. Крестьяне – предприниматели. Экономические проблемы пореформенной деревни. Крестьянские волнения. Помещичьи имения.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промышленности и транспорта, рост городов и население края во второй половине XIX 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Железнодорожное строительство. Судьба «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Мальцовскойимперии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».Брянский завод в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Бежице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рсенал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Клинцовский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Новозыбковский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промышленные районы.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Торговля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аселение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политической и общественной жизни России второй половины XIX века</w:t>
      </w:r>
      <w:proofErr w:type="gram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Складывание рабочего класса. Положение рабочих. Начало рабочего движения. Просвещение. Здравоохранение. Культурная жизнь.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11. Культура и быт населения края во второй половине XIX века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Новые черты в культурном развитии. Крестьянский образ жизни. Жилище. Одежда. Региональные различия. Облик города.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Брянский край в начале ΧΧ века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4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 Административное устройство, население и социально-экономическое развитие Брянщины в конце XIX — начале XX вв. 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Брянский уезд.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Карачевский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уезд. Трубчевскийуезд</w:t>
      </w:r>
      <w:proofErr w:type="gram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евскийуезд.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Западныеуезды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..Железнодорожное строительство и его влияние на экономическое развитие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Брянщины.Особенности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развития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промышленности.Сельскоехозяйство.Общественная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жизнь.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13. Революция 1905–1907 гг.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Столыпинская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аграрная реформа. Промышленное развитие и рабочее движение на Брянщине в 1908–1914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Начало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ыступлениякрестьян.Революционные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партии в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крае.Высший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подъём революции.Революционныйтеррор.Черносотенцы.Крестьянскоедвижение.Столыпинская земельная реформа и брянская деревня.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 Культурная жизнь на Брянщине в начале XX века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Образование. Городской быт. Братья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Могилевцевы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 Деятели науки и культуры.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Брянский край в годы первой мировой войны</w:t>
      </w:r>
      <w:proofErr w:type="gram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Тыловая жизнь. Военная промышленность. Рабочее и крестьянское движение.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В огне революции и гражданской войны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3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Общественно-политическая жизнь на Брянщине с весны до осени 1917 г. Установление власти Советов.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Февральско-мартовские события в Брянске. Общественно-политические настроения. Рост влияния большевиков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Октябрьские события в Брянске. Установление новой власти в уездах. Брянщины. Борьба за власть в первые месяцы 1918 года.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 Гражданская война в брянском крае 1918 – 1920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Организация красной армии на Брянщине. Организационная работа в тылу.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Противостояние в тылу и организация обороны. Перелом. Последние месяцы гражданской войны.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 Ломка старого хозяйственно-социального уклада и перестройка культурной жизни в годы военного коммунизма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Национализация промышленных предприятий и строительство новой экономики. Борьба за новое сознание.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Брянщина в 1920-е – 1930-е гг.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5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19. Административное устройство и население в 1920-е — 1930е гг.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Брянщина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годы НЭПа.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Административно-территориальные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перемены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исленность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жителей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Брянщины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 Национальный состав населения. Переход к НЭПу. Восстановление и развитие промышленности.</w:t>
      </w:r>
    </w:p>
    <w:p w:rsid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Pr="002405D7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Коллективизация сельского хозяйства на территории Брянщины.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Обострение борьбы в деревни. Приливы и отливы колхозного движения. Ликвидация кулачества. Завершающий этап коллективизации.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Промышленное развитие края в годы первых пятилеток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Промышленность Брянщины во второй половине 1920-х гг. В годы первой пятилетки. В годы второй пятилетки. Начало третьей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пятилетки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тоги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индустриализации.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22.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общественно-политической, научной и культурной жизни страны в 1920-е — 1930-е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Общие задачи в сфере культуры. Борьба за грамотность.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среднее специальное образование. Первые вузы и научные учреждения на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Брянщине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ультуро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-просветительская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работа.Радио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печать.Физкультура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спорт.Медицина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 Политические процессы середины 1930-х гг. на Брянщине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Пик репрессий.1937 г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оциально-политические итоги развития Брянщины в 1920-е – 1930-е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Брянщина в годы Великой Отечественной войны.(3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24. Оборонительные сражения на Брянщине в августе – октябре 1941 г. Фашистский оккупационный режим.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Начало ВОВ. Первые мероприятия по организации отпора врагу. Центральный фронт в боях на Брянщине. Развёртывание 50-й армии. Брянский фронт.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Основные цели оккупантов и средства их достижения. Организация власти на оккупированной территории. Экономическая жизнь в период оккупации. Установление « нового порядка»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особники оккупантов. Террор по отношению к мирному населению на оккупированных территориях.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 Партизанское движение на Брянщине. Освобождение Брянщины от немецко-фашистской оккупации в 1943 году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 .Организация первых партизанский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отрядов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ервый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этап партизанской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борьбы.Особенности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второго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этапа.Трудности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успехи третьего этапа партизанского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движения.Завершающие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партизанские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действия.Борьба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подпольщиков.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Начало освобождения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Брянщины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южнее Брянска. Удар с северного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фланга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свобождение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Брянска и соседних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территорий.Изгнание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врага из Брянского края.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26. 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-герои ВОВ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 Массовый и индивидуальный героизм. Дважды Герои Советского Союза. Известные военачальники. Люди легенд. Отважные партизаны и подпольщики. Женщины-героини.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Преодолевшие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себя. Юные патриоты и их воспитатели.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Брянская область в середине - второй половине ΧΧ века.(4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 Образование Брянской области. Административное устройство и демографические процессы в послевоенное время.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Образование Брянской области. Административные изменения. Демографическое развитие. Отток сельских жителей в города.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28-29. Восстановление разрушенного войной хозяйства и социально-культурной сферы области. Повседневная жизнь населения в послевоенные годы.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Последствия оккупации и первый период восстановительных работ. Восстановление промышленности. Положение в сельском хозяйстве. Восстановление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социально-культурной сферы.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30. Промышленность Брянщины в 1950-е — 1980-е гг. Развитие сельского хозяйства и жизнь сельского населения в 1950е — 1980-е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Развитие и обновление промышленного производства в 1951-1965 годах. Особенности экономического развития области с середины 1960-х до начала 1980-х годов. Изменение в деревни во времена Н.С.Хрущёва. Особенности развития сельского хозяйства области в 1965-х-1985-х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Брянщина с середины 1980-х годов до конца XX в.(4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31.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общественно-политической, научной и культурной жизни СССР в середине — второй половине XX 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Школьное и профессионально-техническое образование. Среднее специальное и высшее учебное заведение. Наука. Учреждения культуры. Творческие организации. Здравоохранение.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 Активизация общественной жизни во второй половине 1980х гг. Плюсы и минусы «перестройки». Последствия Чернобыльской катастрофы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настроения и общественная жизнь в середине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торой половине 1980-х годов. Чернобыльская катастрофа и её последствия.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33. Общественно-политические и социально-экономические процессы в области в 1990-е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EF2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34. Культурная жизнь на Брянщине в конце XX – начале XXI вв.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Краеведческий модуль «История Брянского края»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модуля «История Брянского края» составлена на основе Федерального государственного общеобразовательного стандарта общего образования, примерной программы по истории в соответствии с объемом времени, которое отводится на изучение истории Брянского края по учебному плану, 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 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курса «История Брянского края» (Н. В. </w:t>
      </w:r>
      <w:proofErr w:type="spell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Гришук</w:t>
      </w:r>
      <w:proofErr w:type="spell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Методическое пособие по истории Брянского края. </w:t>
      </w:r>
      <w:proofErr w:type="gram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Брянск. 2013.)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ориентирована на использование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Брянского края: XIX-XX века. 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Учебное пособие для 9 класса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 – Брянск: Курсив, 2012.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 рассчитан на 34 часа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направлено на реализацию следующих цели и задач: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 – политической и исторической информации на основе осмысления исторического опыта своей страны и родного края (Брянщины), способного применять исторические знания и умения в учебной и общественной деятельности; принимать активное участие в развитии малой родины.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интегрированных знаний о Брянском крае, об этапах и основных событиях с древнейших времен до настоящего времени в социальной, экономической, политической и культурной сферах;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познавательного интереса и стимулирование самостоятельной познавательной деятельности;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и последующее совершенствование умений искать, проверять, анализировать и сопоставлять содержащуюся в различных источниках информацию о событиях и явлениях прошлого и настоящего Брянщины;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духе патриотизма, уважения к историко-культурному наследию малой родины, формирование личностно-ценностного отношения к своему краю, пробуждение деятельной любви к месту жительства;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и готовности применять знания и умения по истории Брянского края в повседневной жизни, сохраняя и развивая наследие малой родины.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изучение истории Брянского края  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9 классе в объеме </w:t>
      </w:r>
      <w:r w:rsidRPr="00ED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34 часа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(1 час в неделю*34учебные недели)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выделены часы на обобщающие уроки, которые способствуют формированию у учащихся целостных исторических представлений и лучшей ориентации познавательной деятельности, позволяют осуществить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знаниями, умениями и навыками учащихся в различных формах (самостоятельной работы, тестовые задания, экскурсии, проекты…). Запланированы 4 контрольные работы.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производственной необходимостью в программу возможно внесение коррективов.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– тематическое планирование краеведческого модуля.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38"/>
        <w:gridCol w:w="1528"/>
        <w:gridCol w:w="1555"/>
        <w:gridCol w:w="2071"/>
      </w:tblGrid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первой половине XIX 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во второй половине XIX 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начале XX 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4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 революция 1917г. и гражданская война на Брянщине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3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условиях строительства «государственного социализма» 1920-1930-е годы.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44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годы Великой отечественной войны 1941-1945г.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3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во второй половине XX столетия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44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занятия по курсу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44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5EF2" w:rsidRPr="00ED5EF2" w:rsidRDefault="00ED5EF2" w:rsidP="00ED5EF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Брянский край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Административное устройство Брянского края в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административном устройстве Брянского края в начале XIX века. Особенности казацкой организации управления в северных уездах (поветах) территории Черниговской губернии. Крупнейшие уездные города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Брянщиныв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начале XIX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Промышленное развитие Брянского края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промышленного производства Брянского края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в. Предприятия западных районов Брянщины.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Мальцовский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промышленный район. Развитие торговли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Жизнь брянской деревни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 в развитии крестьянского хозяйства. Орудия труда. Сельскохозяйственные культуры. Уклад крестьянской жизни. Жилище, одежда.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Брянский край в Отечественной войне 1812 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Брянский Арсенал в годы Отечественной войны.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боевых действиях регулярной русской армии.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народном ополчении. Материальная поддержка русской армии жителями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Участие жителей Брянского края в политической и общественной жизни России первой половины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Ф.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Бригген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деятельность в декабристском движении. А. М.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Миклашевский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А.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Искрицкий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, С. М. Семёнов, А. И. Тютчев. Участник кружка петрашевцев - Н. А. Мом- белли.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Быт, образование и культура Брянского края в первой по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быте и культуре Брянского края первой половины XIX в. Дворянские усадьбы. Архитектура Брянщины в первой половине XIX в. Система образования. Литература. А. К. Толстой, Ф. И. Тютчев и др.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Брянский край во второй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Великие реформы второй половины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 крепостного права на территории Брянщины. Поземельное устройство. Уставные грамоты и мировые посредники. Крестьянские волнения. Земская реформа. Судебная и городская реформы.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Брянская деревня после отмены крепостного права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крестьянства после осуществления реформы. Издольщина и испольщина. Пореформенное дворянство.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Развитие промышленности, транспорта и торговли на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D5EF2">
        <w:rPr>
          <w:rFonts w:ascii="Times New Roman" w:eastAsia="Times New Roman" w:hAnsi="Times New Roman" w:cs="Times New Roman"/>
          <w:color w:val="000000"/>
          <w:u w:val="single"/>
        </w:rPr>
        <w:t>рритории Брянского кря во второй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Железнодорожный транспорт второй половины XIX в. на территории Брянского края. Развитие промышленности. Важнейшие промышленные районы Брянщины. Торговля.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Культурная жизнь Брянского края в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u w:val="single"/>
        </w:rPr>
        <w:t>коние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 XIX - начале XX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быт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образования. Деятельность меценатов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Могилевцевых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и обустройстве Брянска. Деятели науки и культуры начала XX в., связанные с Брянским краем. А. Д.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Вяльцева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А. Лебедев, П. П.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Джогин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Ю. Жуковский и др.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участники войн России второй половины XIX в. Брянский и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Севский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пехотные полки. Стародубский драгунский полк. Н. А.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Бирилёв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Брянский край </w:t>
      </w:r>
      <w:proofErr w:type="gram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XX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Административное устройство и население Брянского края </w:t>
      </w:r>
      <w:proofErr w:type="gramStart"/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XX в.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административного устройства в начале XX в. Уезды и города Брянского края. Экономическое развитие Брянского края начала XX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промышленности края. Брянский завод в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Бежице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Предприятия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Малыдовского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округа. Клин-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цовский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Новозыбково-Злынскийпромышленный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районы. Развитие сельского хозяйства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в.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Столыпинская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аграрная реформа и брянская деревня.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Общественно-политическая жизнь Брянского края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u w:val="single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 XX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и крестьянское движение на Брянщине. Начало революции 1905 г. Итоги революции. Политические партии в Брянском крае. Революционный террор на Брянщине. Режим реакции.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Брянский край в годы Первой мировой войны и Февральской революции 1917 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Тыл в годы первой мировой войны. Военная промышленность. Февральская революция на Брянщине. Новые органы власти.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Октябрьская революция 1917г. и гражданская война на территории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Установление советской власти в Брянском крае. Гражданская война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Октябрьская революция на Брянщине. Германская интервенция и борьба с нею. Н. А. Щорс. Брянский край в годы Гражданской войны (1919-1920 гг.).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«Военный коммунизм» на территории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новых экономических отношений. Первые шаги «новой культуры» на Брянщине. Кризис политики «военного коммунизма».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Брянский край в условиях форсированного строительства «государственного социализма» 1920-1930-е годы.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Административно-территориальное устройство и население Брянского края в 1920-е - 1930-е годы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Административно-территориальные перемены. Численность и национальный состав населения Брянского края в 1920-е - 1930-е гг. Типы поселений на Брянщине.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Брянский край в период осуществления новой экономической политики (НЭП)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промышленности в годы НЭПа. Положение в сельском хозяйстве. Экономические и социальные проблемы нэпа.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Индустриализация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Брящины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годы первых пятилеток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ударников и стройки на Брянщине. Реализация планов второй и третьей пятилеток на Брянщине. Стахановское движение.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lastRenderedPageBreak/>
        <w:t>Коллективизация сельского хозяйства на территории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хлебозаготовок и ликвидация кулачества. Колхозное переустройство сельского хозяйства.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Повседневная жизнь жителей Брянского края в 1920-е - 1930-е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Повседневный быт жителей края в 1920-е - 1930-е гг. Развитие здравоохранения. Физическая культура спорт. Сталинские репрессии 1930-х гг. на Брянщине.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Культурная жизнь населения Брянского края в 1929-е - 1930-е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грамотность. Школьное образование на Брянщине. Профессиональное, среднее специальное и высшее образование. Культурно-просветительская работа. Радио, печать. Архитектура. Литература и искусство на Брянщине.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Брянский край в годы Великой Отечественной войны 1941-1945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Оборонительные сражения в августе-октябре 1941 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войны. Оборона Брянского края в июле-августе 1941 г. Брянский фронт в августе-сентябре 1941 г. Бои в окружении.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Нацистская оккупация и партизанское движение на Брянщине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властью оккупантов.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Локотской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самоуправляемый округ. Начало партизанской борьбы. Трудности и успех партизанской борьбы. Рельсовая война. Герои-подпольщики, партизаны Брянщины.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Освобождение Брянщины от оккупантов в 1943 г.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Завершающие действия партизан. Освобождение Брянска и восточных районов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Изгнание врага из центральных и западных районов Брянского края.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герои Советского Союза.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Радел 6. Брянский край во второй половине</w:t>
      </w:r>
      <w:r w:rsidRPr="00ED5EF2">
        <w:rPr>
          <w:rFonts w:ascii="Times New Roman" w:eastAsia="Times New Roman" w:hAnsi="Times New Roman" w:cs="Times New Roman"/>
          <w:b/>
          <w:bCs/>
          <w:color w:val="000000"/>
        </w:rPr>
        <w:t> XX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столетия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Брянщина в послевоенные годы (1944-1954 гг.)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края. Создание Брянской области. Возрождение сельского хозяйства. Обновление брянской промышленности, культура, наука, образование Брянщины в послевоенные годы. Послевоенный повседневный быт. 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Брянский край в 1960-1970-е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Социально-политическая ситуация. Промышленность края. Сельское хозяйство, культура, искусство, образование. Повседневная жизнь.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Брянский край в 1980-х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 1990-х годах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политическая и экономическая ситуация до краха СССР. Социально-политическая и экономическая ситуация в обновляющейся России. Повседневная жизнь, культура и образование в Брянском крае в период «перестройки» и в конце XX века. Чернобыльская катастрофа и ее последствия. Жители Брянской области в «горячих точках» и на защите рубежей страны.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Требования к уровню подготовки </w:t>
      </w:r>
      <w:proofErr w:type="gram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российская гражданская идентичность: любовь и уважение к Отечеству, к своей малой родине;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основ истории и культурного наследия своего края;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ответственное отношение к  изучению, готовность и способность к саморазвитию, формирование познавательного интереса к изучению истории малой родины.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самостоятельно определять цели своего обучения, планировать пути их достижения, развивать познавательный интерес;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информацией: собирать, фиксировать, анализировать, ставить вопросы и выдвигать гипотезы; классифицировать, обобщать;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представлять результаты своей интеллектуальной деятельности в виде сообщений, докладов, презентаций, высказывать аргументированную позицию, делать выводы;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-осмысление истории Брянского края как части истории России, усвоение национальных ценностей современного российского общества;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овладение историческими значениями, представлениями об основных этапах развития Брянского края в социальной, экономической, политической и культурной сферах, об особенностях исторического и культурного наследия Брянщины;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искать, анализировать, оценивать содержащуюся в различных источниках информацию о прошлом и настоящем Брянского края, способность определять и аргументировать свое отношение к ней;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ценностного отношения к историческому и культурному наследию Брянщины.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 – тематическое планирование краеведческого модуля.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307"/>
        <w:gridCol w:w="1195"/>
        <w:gridCol w:w="2209"/>
        <w:gridCol w:w="4010"/>
        <w:gridCol w:w="813"/>
        <w:gridCol w:w="820"/>
      </w:tblGrid>
      <w:tr w:rsidR="00ED5EF2" w:rsidRPr="00ED5EF2" w:rsidTr="00ED5EF2">
        <w:trPr>
          <w:trHeight w:val="280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Тема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содержание урока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Количество часов, параграф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Ведущие формы занятий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Дата</w:t>
            </w:r>
          </w:p>
        </w:tc>
      </w:tr>
      <w:tr w:rsidR="00ED5EF2" w:rsidRPr="00ED5EF2" w:rsidTr="00ED5EF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по факту</w:t>
            </w:r>
          </w:p>
        </w:tc>
      </w:tr>
      <w:tr w:rsidR="00ED5EF2" w:rsidRPr="00ED5EF2" w:rsidTr="00ED5EF2">
        <w:trPr>
          <w:trHeight w:val="3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Брянский край в первой половине XIX в.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Административное устройство Брянского края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 начале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Перемены в административном устройстве. Уезды и города Брянского края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пер. пол. XIX 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выполнение заданий, работа с текстом.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административного устройства Брянского края в XIX в.; особенности организации управления в северных уездах (поветах) территории Черниговской губернии.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уездные города Брянщины начала XIX 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Промышленное развитие края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Особенности развития промышленного производства в уездах Брянского края, относившихся к Орловской губернии. Предприятия западных районов Брянского края.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Мальцовский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промышленный район. Развитие торговли в пер. пол. XIX 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работа в группах с иллюстрациями, текстом учебника,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развития промышленного производства Брянского края в нач.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Мальцовском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промышленном районе,</w:t>
            </w:r>
            <w:r w:rsidRPr="00ED5EF2">
              <w:rPr>
                <w:rFonts w:ascii="Georgia" w:eastAsia="Times New Roman" w:hAnsi="Georgia" w:cs="Times New Roman"/>
                <w:color w:val="000000"/>
              </w:rPr>
              <w:t> о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товарах брянского производства.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Жизнь брянской деревни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Перемены в развитии крестьянского хозяйства.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 крестьянской жизни.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работа в группах с иллюстрациями, текстом учебника,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новшества, появившиеся в сельском хозяйстве в нач. XIX в.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описания сельскохозяйственных орудий у крестьян пер. пол. XIX в.; жилище и одежда крестьян.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трехпольной системе ведения крестьянского хозяйства, бортничество.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Отечественной войне 1812 г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Брянский Арсенал в годы Отечественной войны.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боевых действиях регулярной русской армии.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народном ополчении. Материальная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поддержка русской армии жителями Брянского края.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презентаций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 Брянском Арсенале в годы Отечественной войны 1812 г.; о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брянцах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- участниках боевых действий регулярной армии и ополчения.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роль брянской артиллерии и брянских артиллеристов в Отечественной войне 1812 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 сообщение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 одном из участников-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брянцев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войны.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Участие жителей Брянского края в политической и общественной жизни России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А.Ф.Бригген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его деятельность в декабристском движении, A.M.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Миклашевский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Д.А.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Искрицкий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С.М. Семенов, А.И. Тютчев. Участник кружка петрашевцев Н.А.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Момбелли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презентаций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задания о причинах и целях движения декабристов.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биографическую справку (паспорт), сообщение об одном из декабристов - жителей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Быт, образование и культура Брянского края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Изменения в быте и культуре. Дворянские усадьбы. Архитектура. Система образования и литература.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работа в группах с иллюстрациями, текстом учебника, обсуждение результатов, сообщений.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дворянских усадьбах Брянщины, системе образования и архитектуре.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описание отдельных памятников культуры на основе иллюстраций,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текста учебника и материалов Интернета.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Брянский край во второй половине XIX в.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Великие реформы второй половины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 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Отмена крепостного права на территории Брянского края. Земская реформа. Городская реформа.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проблемных заданий, работа с историческим документом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социально- экономической ситуации середины XIX в., предпосылках и причинах отмены крепостного права.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отмены крепостного права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смысл понятий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временнообязанные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крестьяне, выкупные платежи, мировые посредники, отрезки, мировой суд, земства, управы.</w:t>
            </w:r>
            <w:proofErr w:type="gramEnd"/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ходе земской, судебной и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городской реформах на территории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Брянская деревня после отмены крепостного права.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Положение крестьянства после осуществления реформы. Пореформенное дворянство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работа в группах с иллюстрациями, текстом учебника,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развитие сельского хозяйства, положение крестьянства в пореформенные десятилетия; особенности положения дворянства.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Объяснять,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что мешало развитию сельского хозяйства.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издольщина, испольщина, круговая порука.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Развитие промышленности, транспорта и торговли на территории Брянского края во второй половины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Железнодорожный транспорт во второй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пол. XIX в. на территории Брянского края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проблемных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экономического развития Брянского края втор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на карте важнейшие промышленные районы пореформенной Брянщины.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черты новой местной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буржуазии втор, пол. XIX 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Культурная жизнь Брянского края в конце XIX - нач. XX вв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Городской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быт. Проблемы образования. Деяте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 науки, культуры, связанные с Брянским краем.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- участники войн России второй пол. XIX 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§4-5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презентаций, творческих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бытовой жизни жителей Брянского края в конце XIX - нач. XX вв.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новые черты в развитии культуры. Сравнивать условия жизни различных слоев населения.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(презентации) о братьях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Могилевцевых</w:t>
            </w:r>
            <w:proofErr w:type="spellEnd"/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,, 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Вяльцевой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и др. деятелях второй пол. XIX - нач. XX вв.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Повторение и контроль по теме «Брянский край в XIX»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самоконтроль,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самооценивание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Систематизировать и обобщить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материал по изученному периоду.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общее и особенное в развитии Брянского края в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 и аргументировать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суждения о значении наследия XIX в. для современных жителей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III. Брянский край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начале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XX в.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Административное устройство и население Брянского края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 начале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XX в.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административного устройства. Уезды и города Брянского края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результатов групповой работы с текстом, картой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территории и населения Брянского края в нач. XX в.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на карте города административные центры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Бряншины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Экономическое развитие Брянского края в нач. XX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развития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промышленности. Брянский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завод в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Бежице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Предприятия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Мальцовского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округа.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Клинцовский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Новозыбково-Злынковский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промышленные районы. Развитие сельского хозяйства.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Столыпинская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аграрная реформа и брянская деревня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виртуальная экскурсия на БМЗ, анализ 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экскурсионных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маршрутов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особенности развития промышленности и сельского хозяйственного производства Брянского края в нач. XX в., специфику проведения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Столыпинской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аграрной реформы.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 Брянском заводе в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Бежице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 предприятиях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Мальцовского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Клинцовского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Новозыбково-Злынковского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промышленных районов.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хутор, отруб, переселенческая политика.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Общественно-политическая жизнь Брянского края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 начале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XX в.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Рабочее и крестьянское движение на Брянщине. Начало революции 1905 г. Высший подъем революции - осень 1905 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г. Итоги революции. Политические партии в Брянском крае. Революционный террор на Брянщине. Режим реакции.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беседа, обсуждение результатов групповой работы с текстом, заполнение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синхронологической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таблицы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революции 1905-1907 гг. в России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ключевых событиях революции 1905 - 1907 гг. в России.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общественные организации и политические партии на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Брянщине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в нач. XX в.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Формулировать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и аргументировать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оценку террористическим актам и экспроприациям в нач. XX 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годы Первой мировой войны и Февральской революции 1917 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Тыловая жизнь. Военная промышленность. Февральская революция 1917 г. на Брянщине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проблемных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Первой мировой войны и Февральской революции.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развития военной промышленности, тыловой жизни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причины протестных выступлений рабочих края в 1916 и 1917 гг.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местных органах власти, появившихся после падения самодержавия.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IV. Октябрьская революция 1917 г. и Гражданская война на территории Брянского края.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Установление советской власти в Брянском крае. Гражданская война.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Октябрьская революция на Брянщине. Германская интервенция и борьба с ней. Брянщина в годы гражданской войны (1919-1920 гг.).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выступлений большевиков и причинах успеха вооруженного восстания в Петрограде.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ключевых событиях Октябрьской революции на Брянщине, ходе германской интервенции.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на карте события интервенции и Гражданской войны в Брянском крае.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«Военный коммунизм»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Формирование новых экономических отношений. Культурная революция на Брянщине. Кризис политики «военного коммунизма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политики «военного коммунизма».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реализации политики «военного коммунизма» и «культурной революции» на Брянщине.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атеизм, национализация, комсомол.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причины крестьянских выступлений и солдатских бунтов на Брянщине в 1918- 1919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V. Брянский край в условиях форсированного строительства «государственного социализма» в 1920-1930 – е гг.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Административно-хозяйственное устройство и население Брянского края в1920-е - 1930-е гг.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Административно- хозяйственные перемены. Население Брянского края. Поселения.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групповая (индивидуальная) работа с текстом учебника, картой,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административно-хозяйственного устройства Брянского края в 1920-е - 1930-е гг.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населении Брянского края в 1920-е- 1930-е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период новой экономической политики (НЭП).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промышленности в годы НЭПа. Положение в сельском хозяйстве. Нерешенные проблемы НЭПа.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новой экономической политики.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реализации мероприятий НЭПа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противоречия НЭПа.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Индустриализация на Брянщине в годы первых пятилеток.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Движение ударников и стройки первой пятилетки. Реализация планов второй и третьей пятилеток на Брянщине. Стахановское движение.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и оценочных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индустриализации.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реализации планов первых пятилеток на Брянщине.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ударничество, стахановец, многостаночник.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Коллективизация сельского хозяйства на территории Брянского края.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Кризис хлебозаготовок и ликвидация кулачества.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Колхозное переустройство сельского хозяйства.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 с текстом и иллюстрациями учебника, обсуждение проблемных и оценочных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коллективизации и раскулачивания.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особенности колхозного строительства, методов и средств раскулачивания на Брянщине.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Сравнивать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положение сельского хозяйства Брянского края в нач. XX в. и в 1930-е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Повседневная жизнь жителей Брянского края в 1920-е-1930-е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Сталинские репрессии. Сталинские репрессии 1930-х гг. на Брянщине. Повседневный быт жителей края в 1920-е - 1930-е гг. Развитие здравоохранения. Физкультура и спорт на Брянщине.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§5-6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повседневного быта жителей края в 1920-е - 1930-е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сталинских репрессиях 1930-х гг. на Брянщине.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Проводить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поиск информации по теме для творческого задания.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аргументированную оценку </w:t>
            </w:r>
            <w:r w:rsidRPr="00ED5EF2">
              <w:rPr>
                <w:rFonts w:ascii="Georgia" w:eastAsia="Times New Roman" w:hAnsi="Georgia" w:cs="Times New Roman"/>
                <w:color w:val="000000"/>
              </w:rPr>
              <w:t>0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репрессиях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1930-х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Культурная жизнь населения Брянского края в 1920-е - 1930-е гг.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Борьба за грамотность. Школьное образование на Брянщине. Профессиональное, среднее специальное и высшее образование. Культурно- просветительская работа. Радио и печать. Литература и искусство.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оценивание разработанных экскурсий, презентаций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культурной жизни населения Брянского края в 1920-е - 1930-е гг.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описание отдельных памятников архитектуры на основе дополнительной литературы и иллюстраций; биографические справки о выдающихся деятелях культуры, связанных с Брянским краем.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Повторение и контроль по теме «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1920-1930 – е гг.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самоконтроль,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самооценивание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Систематизировать и обобщить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материал по изученному периоду.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общее и особенное в развитии Брянского края в 1920-1930 гг.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Высказывать и 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аргументировать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суждения о значении наследия 1920-1930 гг. для современных жителей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VI. Брянский край в годы Великой Отечественной войны.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Оборонительные сражения в августе-октябре 1941 г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Начало войны. Оборона Брянского края (июль- август 1941 г.). Брянский фронт (август - сентябрь 1941 г.)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нападения Германии на СССР и характере советско-германских отношений накануне войны.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боевых действий в июле-сентябре 1941 г. на Брянском фронте.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на карте основные боевые действия на Брянском Фронте в 1941 г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16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Нацистская оккупация и партизанское движение на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Бряншине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 властью оккупантов.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Локотской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самоуправляемый округ. Начало партизанской борьбы. Трудности и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успехи партизанского движения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 ключевых событиях этапов партизанской борьбы.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«новый порядок»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вклад партизан и подпольщи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ков в победу над врагом.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сообщения, очерки, биографические справки о партизанах-героях.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суждения о коллаборационизме и аргументировать свою точку зрения.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на карте основные действия брянских партизан.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Освобождение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Бряншины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от оккупантов в 1943 г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Завершающие действия партизан. Освобождение Брянска и восточных районов края. Изгнание врага из центральных и западных районов Брянского края.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Герои Советского Союза.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докладов, интервью,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ключевых событиях в ходе освобождения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хронологическую таблицу освобождения Брянщины.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на карте основные действия на этапе освобождения от оккупантов.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сообщение, очерк, биографическую справку, реферат о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брянцах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- участниках ВОВ, Героях СССР.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VII. Брянский край во второй половине XX столетия.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Брянщина в послевоенные годы (1944-1959 гг.)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Возрождение края. Создание Брянской области. Возрождение сельского хозяйства. Обновление брянской промышленности. Культура. Наука. Образование на Брянщине в послевоенные годы. Послевоенный быт. Сельское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хозяйство. Культура, искусство, образование. Повседневная жизнь.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сообщений, результатов соц. опросов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об ущербе, который причинили оккупанты Брянщине; о трудностях и успехах восстановления промышленности и сельского хозяйства в Брянском крае.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архитектурные памятники «сталинского ампира» в Брянске; о жизни людей в послевоенные годы 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(привлекая воспоминания членов семьи старших поколений.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1960-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1970 гг.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Социально-политическая ситуация. Промышленность края. Сельское хозяйство. Культура, искусство, образование. Повседневная жизнь.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обсуждение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творческих заданий, результатов соц. опросов,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 достижениях и проблемах советской системы 1960-1970-х гг.</w:t>
            </w:r>
          </w:p>
          <w:p w:rsidR="00ED5EF2" w:rsidRPr="00ED5EF2" w:rsidRDefault="00ED5EF2" w:rsidP="00ED5EF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развития промышленности и сельского хозяйства на Брянщине.</w:t>
            </w:r>
          </w:p>
          <w:p w:rsidR="00ED5EF2" w:rsidRPr="00ED5EF2" w:rsidRDefault="00ED5EF2" w:rsidP="00ED5EF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Реконструировать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повседневный городской и сельский быт советских людей эпохи застоя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1980-1990-х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Социально-политическая и экономическая ситуация до краха СССР. Социально-политическая и экономическая ситуация в обновляющейся России. Повседневная жизнь, культура, образование в Брянском крае в период «перестройки» и в конце XX в. Чернобыльская катастрофа и ее последствия.</w:t>
            </w:r>
          </w:p>
          <w:p w:rsidR="00ED5EF2" w:rsidRPr="00ED5EF2" w:rsidRDefault="00ED5EF2" w:rsidP="00ED5EF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Жители Брянщины в «горячих точках» и на защите рубежей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страны.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2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обсуждение творческих заданий, результатов соц. Опросов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политическую и экономическую ситуацию в стране и ее особенности в Брянском крае в 1980-е-1990-е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Проводить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поиск информации о повседневной жизни людей (включая воспоминания членов семьи).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Реконструироват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повседневный быт советских людей в 1980-е - 1990-е гг., опираясь на воспоминания членов семьи.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суждения о наследии советской эпохи для современности.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Проводить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обзор текущей информации СМИ о ситуации и перспективах развития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  <w:r w:rsidR="0057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Повторение и контроль по теме «Брянский край в XX – XXI вв.»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  <w:r w:rsidR="0057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самоконтроль,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самооценивание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Систематизировать и обобщить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материал по изученному периоду.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общее и особенное в развитии Брянского края в XX - начале ХХ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575BB9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34-35</w:t>
            </w:r>
            <w:r w:rsidR="00ED5EF2"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>РеЗЕРВ</w:t>
            </w:r>
            <w:proofErr w:type="spell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календарно-тематическом планировании возможны изменения в связи с производственной необходимостью.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Учебная литература: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Горбачёв О. В., Дубровский А. М., Колосов Ю. Б., Крашенинников В. В.,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Шинаков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Е. А. История Брянского края. Часть 1. С древнейших времен до конца XIX в.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Изд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-е 2-е. - Брянск, 2001.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Горбачёв О. В., Колосов Ю. Б.,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Лупоядов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В. Н., Тришин А. Ф. История Брянского края XX век. -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Клинцы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, 2003.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История Брянского края XX век</w:t>
      </w:r>
      <w:proofErr w:type="gramStart"/>
      <w:r w:rsidRPr="00ED5EF2">
        <w:rPr>
          <w:rFonts w:ascii="Times New Roman" w:eastAsia="Times New Roman" w:hAnsi="Times New Roman" w:cs="Times New Roman"/>
          <w:color w:val="000000"/>
        </w:rPr>
        <w:t xml:space="preserve"> / П</w:t>
      </w:r>
      <w:proofErr w:type="gramEnd"/>
      <w:r w:rsidRPr="00ED5EF2">
        <w:rPr>
          <w:rFonts w:ascii="Times New Roman" w:eastAsia="Times New Roman" w:hAnsi="Times New Roman" w:cs="Times New Roman"/>
          <w:color w:val="000000"/>
        </w:rPr>
        <w:t xml:space="preserve">од ред. Крашенинникова В. В. -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Клинцы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, 2003.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Соловьёв Ю. Г., Брянцев М. В., Блохин В. Ф. История Брянского края: с древнейших времен до конца XVIII века / Под общей редакцией Блохина В. Ф. - Брянск, 2007.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Поляков Г. П.,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Чубур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А. А. История брянского края: с древнейших времен до конца XVIII в. / Под общей ред. Блохина В. Ф. - Брянск, 2012.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Алферова И.В., Блохин В. Ф., Поляков Г. П.,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Чубур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А. А. История Брянского края: Х1Х-ХХвв./ Под общей редакцией Блохина В. Ф. - Брянск, 2012.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Алфёрова И. В., Блохин В. Ф., Попова М. М.,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Пчеленок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А. В. Хрестоматия по истории Брянского края. Ч. 1. - Брянск, </w:t>
      </w:r>
      <w:r w:rsidRPr="00ED5EF2">
        <w:rPr>
          <w:rFonts w:ascii="Times New Roman" w:eastAsia="Times New Roman" w:hAnsi="Times New Roman" w:cs="Times New Roman"/>
          <w:color w:val="000000"/>
          <w:sz w:val="21"/>
        </w:rPr>
        <w:t>2012.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Сборники документов и материалов: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Брянску 1000 лет: Сборник документов и материалов. - Тула, 1986.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И позвала сынов Отчизна...: Сборник документов и материалов</w:t>
      </w:r>
      <w:proofErr w:type="gramStart"/>
      <w:r w:rsidRPr="00ED5EF2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Pr="00ED5EF2">
        <w:rPr>
          <w:rFonts w:ascii="Times New Roman" w:eastAsia="Times New Roman" w:hAnsi="Times New Roman" w:cs="Times New Roman"/>
          <w:color w:val="000000"/>
        </w:rPr>
        <w:t>Тула, 1985.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lastRenderedPageBreak/>
        <w:t>Партизаны Брянщины: Сборник документов и материалов</w:t>
      </w:r>
      <w:proofErr w:type="gramStart"/>
      <w:r w:rsidRPr="00ED5EF2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Pr="00ED5EF2">
        <w:rPr>
          <w:rFonts w:ascii="Times New Roman" w:eastAsia="Times New Roman" w:hAnsi="Times New Roman" w:cs="Times New Roman"/>
          <w:color w:val="000000"/>
        </w:rPr>
        <w:t>Тула, 1970.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Документы свидетельствуют. Из истории деревни накануне и в ходе коллективизации. 1927-1932гг. - М., 1989.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Плечом к плечу. Сборник документов и материалов. - Тула, 1072.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Геец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Н. Я. История Дубровки в документах и воспоминаниях. -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Клинцы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, 1998.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Интернет-ресурсы и полезные методические ресурсы ко всему курсу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Федеральные методические ресурсы по истории </w:t>
      </w:r>
      <w:hyperlink r:id="rId7" w:history="1">
        <w:r w:rsidRPr="00ED5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http://pish.ru</w:t>
        </w:r>
      </w:hyperlink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журнала «Преподавание истории в школе».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http://it-n.ru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сеть творческих учителей, Интернет- сообщество учителей истории и обществознания.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http://proshkolu.ru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портал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Про</w:t>
      </w:r>
      <w:proofErr w:type="gramStart"/>
      <w:r w:rsidR="00ED5EF2" w:rsidRPr="00ED5EF2">
        <w:rPr>
          <w:rFonts w:ascii="Times New Roman" w:eastAsia="Times New Roman" w:hAnsi="Times New Roman" w:cs="Times New Roman"/>
          <w:color w:val="000000"/>
        </w:rPr>
        <w:t>.Ш</w:t>
      </w:r>
      <w:proofErr w:type="gramEnd"/>
      <w:r w:rsidR="00ED5EF2" w:rsidRPr="00ED5EF2">
        <w:rPr>
          <w:rFonts w:ascii="Times New Roman" w:eastAsia="Times New Roman" w:hAnsi="Times New Roman" w:cs="Times New Roman"/>
          <w:color w:val="000000"/>
        </w:rPr>
        <w:t>колу.ру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 и клуб учителей истории. Материалы к урокам, презентации и пр.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http://his.lseptember.ru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электронная версия газеты «История» (приложение к газете «Первое сентября».</w:t>
      </w:r>
      <w:proofErr w:type="gramEnd"/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 Большое количество статей, изданных в 2000-е гг., по тематическим рубрикам.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http://festival.lseptember.ru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фестиваль педагогических идей «Открытый урок». Материалы по преподаванию истории и других предметов, включая презентации.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http://pcdsovet.su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сообщество взаимопомощи учителей. Материалы по преподаванию истории и других предметов, организации уроков,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статьи</w:t>
      </w:r>
      <w:r w:rsidR="00ED5EF2" w:rsidRPr="00ED5EF2">
        <w:rPr>
          <w:rFonts w:ascii="Times New Roman" w:eastAsia="Times New Roman" w:hAnsi="Times New Roman" w:cs="Times New Roman"/>
          <w:b/>
          <w:bCs/>
          <w:color w:val="000000"/>
        </w:rPr>
        <w:t>юный</w:t>
      </w:r>
      <w:proofErr w:type="spellEnd"/>
      <w:r w:rsidR="00ED5EF2" w:rsidRPr="00ED5EF2">
        <w:rPr>
          <w:rFonts w:ascii="Times New Roman" w:eastAsia="Times New Roman" w:hAnsi="Times New Roman" w:cs="Times New Roman"/>
          <w:b/>
          <w:bCs/>
          <w:color w:val="000000"/>
        </w:rPr>
        <w:t xml:space="preserve"> краевед,</w:t>
      </w:r>
      <w:r w:rsidR="00ED5EF2" w:rsidRPr="00ED5EF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ED5EF2" w:rsidRPr="00ED5EF2">
        <w:rPr>
          <w:rFonts w:ascii="Times New Roman" w:eastAsia="Times New Roman" w:hAnsi="Times New Roman" w:cs="Times New Roman"/>
          <w:b/>
          <w:bCs/>
          <w:color w:val="000000"/>
        </w:rPr>
        <w:t>рф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> - официальный сайт научно- популярного журнала для детей и юношества. А так же приложение к журналу «Юный краевед» - научно-методический журнал «Краеведческий альманах».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Каталоги полезных ресурсов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http://edu.i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u - федеральный портал «Российское образование». Государственные образовательные стандарты, списки ссылок на федеральные образовательные порталы и ресурсы для общего образования, обширный каталог ресурсов.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http://school.edu/ru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российский образовательный портал. Коллекции исторических документов, материалов по мировой художественной культуре и пр.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http://fcior.edu.ru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федеральный центр информационных образовательных ресурсов.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http://katalog.iot.ru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каталог образовательных ресурсов сети Интернет.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http://school-coHection.edu.ru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единая коллекция цифровых образовательных ресурсов. Инструменты учебной деятельности, организации </w:t>
      </w:r>
      <w:proofErr w:type="gramStart"/>
      <w:r w:rsidR="00ED5EF2" w:rsidRPr="00ED5EF2">
        <w:rPr>
          <w:rFonts w:ascii="Times New Roman" w:eastAsia="Times New Roman" w:hAnsi="Times New Roman" w:cs="Times New Roman"/>
          <w:color w:val="000000"/>
        </w:rPr>
        <w:t>учебного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процесса, коллекции по учебным дисциплинам и темам и др.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http://window.cdu.ru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единое окно доступа к образовательным ресурсам. Каталог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интернет-ресурсов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>, полнотекстовая библиотека учебных и методических материалов.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http://ndce.edu/ru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каталог учебников, оборудования и электронных ресурсов для общего образования.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http://humnianities.edu.ru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федеральный портал «Социально-гуманитарное и политологическое образование».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http://nir.ru/res/nv/krau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путеводитель по краеведческим ресурсам на библиотечных сайтах сети Интернет. Поиск по регионам страны.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http://portal-slovo.ru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православный образовательный портал «Слово». Исторический раздел включает редкие источники, материалы полемики по вопросам школьного исторического образования, методические разработки.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Ресурсы по наглядности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изобразительная наглядность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http://sgu.ru/rus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hist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 - русская история в зеркале изобразительного искусства. Удобный поиск по жанрам, событиям, времени создания.</w:t>
      </w:r>
    </w:p>
    <w:p w:rsidR="00ED5EF2" w:rsidRPr="00ED5EF2" w:rsidRDefault="009371BA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http://art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rus.info/main.html - галерея картин по русской истории. Удобный поиск картин по периодам.</w:t>
      </w: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sectPr w:rsidR="00FA7C8D" w:rsidSect="00DA02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B6"/>
    <w:multiLevelType w:val="multilevel"/>
    <w:tmpl w:val="695C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0FF2"/>
    <w:multiLevelType w:val="multilevel"/>
    <w:tmpl w:val="C12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E321F"/>
    <w:multiLevelType w:val="multilevel"/>
    <w:tmpl w:val="11D2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23ACF"/>
    <w:multiLevelType w:val="hybridMultilevel"/>
    <w:tmpl w:val="9E721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744BD"/>
    <w:multiLevelType w:val="multilevel"/>
    <w:tmpl w:val="D8889C6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87"/>
    <w:rsid w:val="000228EF"/>
    <w:rsid w:val="000327F6"/>
    <w:rsid w:val="00092D7F"/>
    <w:rsid w:val="000E5913"/>
    <w:rsid w:val="000F7DB7"/>
    <w:rsid w:val="00180A74"/>
    <w:rsid w:val="00196449"/>
    <w:rsid w:val="002405D7"/>
    <w:rsid w:val="003C5DF0"/>
    <w:rsid w:val="0044397B"/>
    <w:rsid w:val="0045492A"/>
    <w:rsid w:val="00464B77"/>
    <w:rsid w:val="004767E6"/>
    <w:rsid w:val="004E1C87"/>
    <w:rsid w:val="00575BB9"/>
    <w:rsid w:val="005B55CB"/>
    <w:rsid w:val="006020E1"/>
    <w:rsid w:val="00627366"/>
    <w:rsid w:val="006A49A6"/>
    <w:rsid w:val="006D3141"/>
    <w:rsid w:val="00715AF6"/>
    <w:rsid w:val="00737BEA"/>
    <w:rsid w:val="00764C20"/>
    <w:rsid w:val="00874D58"/>
    <w:rsid w:val="008A3F45"/>
    <w:rsid w:val="00935D3F"/>
    <w:rsid w:val="009371BA"/>
    <w:rsid w:val="009A14AD"/>
    <w:rsid w:val="00A27D83"/>
    <w:rsid w:val="00A64F05"/>
    <w:rsid w:val="00AB2007"/>
    <w:rsid w:val="00B008B5"/>
    <w:rsid w:val="00BE4B4F"/>
    <w:rsid w:val="00BF17DC"/>
    <w:rsid w:val="00CC0A03"/>
    <w:rsid w:val="00DA0213"/>
    <w:rsid w:val="00ED567D"/>
    <w:rsid w:val="00ED5EF2"/>
    <w:rsid w:val="00F92567"/>
    <w:rsid w:val="00FA7C8D"/>
    <w:rsid w:val="00FD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F6"/>
  </w:style>
  <w:style w:type="paragraph" w:styleId="1">
    <w:name w:val="heading 1"/>
    <w:basedOn w:val="a"/>
    <w:next w:val="a"/>
    <w:link w:val="10"/>
    <w:uiPriority w:val="9"/>
    <w:qFormat/>
    <w:rsid w:val="00764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E1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1C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4E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2"/>
    <w:rsid w:val="004E1C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4E1C87"/>
    <w:pPr>
      <w:widowControl w:val="0"/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E1C87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3">
    <w:name w:val="Основной текст (3)_"/>
    <w:basedOn w:val="a0"/>
    <w:link w:val="30"/>
    <w:rsid w:val="004E1C87"/>
    <w:rPr>
      <w:rFonts w:ascii="Trebuchet MS" w:eastAsia="Trebuchet MS" w:hAnsi="Trebuchet MS" w:cs="Trebuchet MS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C87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C87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40">
    <w:name w:val="Основной текст (4)"/>
    <w:basedOn w:val="a"/>
    <w:link w:val="4"/>
    <w:rsid w:val="004E1C87"/>
    <w:pPr>
      <w:widowControl w:val="0"/>
      <w:shd w:val="clear" w:color="auto" w:fill="FFFFFF"/>
      <w:spacing w:before="660" w:after="240" w:line="293" w:lineRule="exact"/>
      <w:ind w:hanging="360"/>
      <w:jc w:val="both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basedOn w:val="a0"/>
    <w:link w:val="60"/>
    <w:rsid w:val="00FA7C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C8D"/>
    <w:pPr>
      <w:widowControl w:val="0"/>
      <w:shd w:val="clear" w:color="auto" w:fill="FFFFFF"/>
      <w:spacing w:after="180" w:line="420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64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4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764C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4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4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405D7"/>
    <w:rPr>
      <w:i/>
      <w:iCs/>
    </w:rPr>
  </w:style>
  <w:style w:type="paragraph" w:customStyle="1" w:styleId="c30">
    <w:name w:val="c30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D5EF2"/>
  </w:style>
  <w:style w:type="character" w:customStyle="1" w:styleId="c76">
    <w:name w:val="c76"/>
    <w:basedOn w:val="a0"/>
    <w:rsid w:val="00ED5EF2"/>
  </w:style>
  <w:style w:type="paragraph" w:customStyle="1" w:styleId="c12">
    <w:name w:val="c12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D5EF2"/>
  </w:style>
  <w:style w:type="paragraph" w:customStyle="1" w:styleId="c10">
    <w:name w:val="c10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D5EF2"/>
  </w:style>
  <w:style w:type="character" w:customStyle="1" w:styleId="c39">
    <w:name w:val="c39"/>
    <w:basedOn w:val="a0"/>
    <w:rsid w:val="00ED5EF2"/>
  </w:style>
  <w:style w:type="character" w:customStyle="1" w:styleId="c37">
    <w:name w:val="c37"/>
    <w:basedOn w:val="a0"/>
    <w:rsid w:val="00ED5EF2"/>
  </w:style>
  <w:style w:type="character" w:customStyle="1" w:styleId="c9">
    <w:name w:val="c9"/>
    <w:basedOn w:val="a0"/>
    <w:rsid w:val="00ED5EF2"/>
  </w:style>
  <w:style w:type="character" w:customStyle="1" w:styleId="c8">
    <w:name w:val="c8"/>
    <w:basedOn w:val="a0"/>
    <w:rsid w:val="00ED5EF2"/>
  </w:style>
  <w:style w:type="character" w:customStyle="1" w:styleId="c19">
    <w:name w:val="c19"/>
    <w:basedOn w:val="a0"/>
    <w:rsid w:val="00ED5EF2"/>
  </w:style>
  <w:style w:type="paragraph" w:customStyle="1" w:styleId="c4">
    <w:name w:val="c4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5EF2"/>
  </w:style>
  <w:style w:type="character" w:customStyle="1" w:styleId="c72">
    <w:name w:val="c72"/>
    <w:basedOn w:val="a0"/>
    <w:rsid w:val="00ED5EF2"/>
  </w:style>
  <w:style w:type="character" w:customStyle="1" w:styleId="c45">
    <w:name w:val="c45"/>
    <w:basedOn w:val="a0"/>
    <w:rsid w:val="00ED5EF2"/>
  </w:style>
  <w:style w:type="character" w:customStyle="1" w:styleId="c33">
    <w:name w:val="c33"/>
    <w:basedOn w:val="a0"/>
    <w:rsid w:val="00ED5EF2"/>
  </w:style>
  <w:style w:type="character" w:customStyle="1" w:styleId="c94">
    <w:name w:val="c94"/>
    <w:basedOn w:val="a0"/>
    <w:rsid w:val="00ED5EF2"/>
  </w:style>
  <w:style w:type="character" w:customStyle="1" w:styleId="c155">
    <w:name w:val="c155"/>
    <w:basedOn w:val="a0"/>
    <w:rsid w:val="00ED5EF2"/>
  </w:style>
  <w:style w:type="character" w:customStyle="1" w:styleId="c13">
    <w:name w:val="c13"/>
    <w:basedOn w:val="a0"/>
    <w:rsid w:val="00ED5EF2"/>
  </w:style>
  <w:style w:type="character" w:customStyle="1" w:styleId="c57">
    <w:name w:val="c57"/>
    <w:basedOn w:val="a0"/>
    <w:rsid w:val="00ED5EF2"/>
  </w:style>
  <w:style w:type="character" w:customStyle="1" w:styleId="c29">
    <w:name w:val="c29"/>
    <w:basedOn w:val="a0"/>
    <w:rsid w:val="00ED5EF2"/>
  </w:style>
  <w:style w:type="character" w:customStyle="1" w:styleId="c24">
    <w:name w:val="c24"/>
    <w:basedOn w:val="a0"/>
    <w:rsid w:val="00ED5EF2"/>
  </w:style>
  <w:style w:type="character" w:customStyle="1" w:styleId="c53">
    <w:name w:val="c53"/>
    <w:basedOn w:val="a0"/>
    <w:rsid w:val="00ED5EF2"/>
  </w:style>
  <w:style w:type="character" w:customStyle="1" w:styleId="c32">
    <w:name w:val="c32"/>
    <w:basedOn w:val="a0"/>
    <w:rsid w:val="00ED5EF2"/>
  </w:style>
  <w:style w:type="character" w:customStyle="1" w:styleId="c77">
    <w:name w:val="c77"/>
    <w:basedOn w:val="a0"/>
    <w:rsid w:val="00ED5EF2"/>
  </w:style>
  <w:style w:type="character" w:styleId="ab">
    <w:name w:val="Hyperlink"/>
    <w:basedOn w:val="a0"/>
    <w:uiPriority w:val="99"/>
    <w:semiHidden/>
    <w:unhideWhenUsed/>
    <w:rsid w:val="00ED5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E1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1C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4E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2"/>
    <w:rsid w:val="004E1C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4E1C87"/>
    <w:pPr>
      <w:widowControl w:val="0"/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E1C87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3">
    <w:name w:val="Основной текст (3)_"/>
    <w:basedOn w:val="a0"/>
    <w:link w:val="30"/>
    <w:rsid w:val="004E1C87"/>
    <w:rPr>
      <w:rFonts w:ascii="Trebuchet MS" w:eastAsia="Trebuchet MS" w:hAnsi="Trebuchet MS" w:cs="Trebuchet MS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C87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C87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40">
    <w:name w:val="Основной текст (4)"/>
    <w:basedOn w:val="a"/>
    <w:link w:val="4"/>
    <w:rsid w:val="004E1C87"/>
    <w:pPr>
      <w:widowControl w:val="0"/>
      <w:shd w:val="clear" w:color="auto" w:fill="FFFFFF"/>
      <w:spacing w:before="660" w:after="240" w:line="293" w:lineRule="exact"/>
      <w:ind w:hanging="360"/>
      <w:jc w:val="both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basedOn w:val="a0"/>
    <w:link w:val="60"/>
    <w:rsid w:val="00FA7C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C8D"/>
    <w:pPr>
      <w:widowControl w:val="0"/>
      <w:shd w:val="clear" w:color="auto" w:fill="FFFFFF"/>
      <w:spacing w:after="180" w:line="420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t-n.ru&amp;sa=D&amp;ust=1461994254851000&amp;usg=AFQjCNGMbnEWHQqFLdGuzpHLCLDsz9Pu0g" TargetMode="External"/><Relationship Id="rId13" Type="http://schemas.openxmlformats.org/officeDocument/2006/relationships/hyperlink" Target="https://www.google.com/url?q=http://edu.i&amp;sa=D&amp;ust=1461994254856000&amp;usg=AFQjCNEBwt0ne6iEQH9cXGz7szpe_-hm-w" TargetMode="External"/><Relationship Id="rId18" Type="http://schemas.openxmlformats.org/officeDocument/2006/relationships/hyperlink" Target="https://www.google.com/url?q=http://window.cdu.ru&amp;sa=D&amp;ust=1461994254861000&amp;usg=AFQjCNF19MiUAiECUajlLlRebQwpjKw8g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nir.ru/res/nv/krau&amp;sa=D&amp;ust=1461994254863000&amp;usg=AFQjCNFZqXugpZ13ascL9gVQL8MzexqfWQ" TargetMode="External"/><Relationship Id="rId7" Type="http://schemas.openxmlformats.org/officeDocument/2006/relationships/hyperlink" Target="https://www.google.com/url?q=http://pish.ru&amp;sa=D&amp;ust=1461994254850000&amp;usg=AFQjCNHf0E_balDJxyK_80F9K-ku5iy-6Q" TargetMode="External"/><Relationship Id="rId12" Type="http://schemas.openxmlformats.org/officeDocument/2006/relationships/hyperlink" Target="https://www.google.com/url?q=http://pcdsovet.su&amp;sa=D&amp;ust=1461994254854000&amp;usg=AFQjCNH1CnWi9m2iHNInB1OU4vjKPN3siw" TargetMode="External"/><Relationship Id="rId17" Type="http://schemas.openxmlformats.org/officeDocument/2006/relationships/hyperlink" Target="https://www.google.com/url?q=http://school-cohection.edu.ru&amp;sa=D&amp;ust=1461994254860000&amp;usg=AFQjCNFu_zt9jEY2YIwUYrXKUsRo4q13W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katalog.iot.ru&amp;sa=D&amp;ust=1461994254859000&amp;usg=AFQjCNErZqRRiXfEVOhxjok_mCbITxwf9A" TargetMode="External"/><Relationship Id="rId20" Type="http://schemas.openxmlformats.org/officeDocument/2006/relationships/hyperlink" Target="https://www.google.com/url?q=http://humnianities.edu.ru&amp;sa=D&amp;ust=1461994254863000&amp;usg=AFQjCNH2pNlAPCWWzq_BLtQmbwmDZH8s1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s://www.google.com/url?q=http://festival.lseptember.ru&amp;sa=D&amp;ust=1461994254853000&amp;usg=AFQjCNHygn6qutT0kU8mxhM9XfeA-P-Zng" TargetMode="External"/><Relationship Id="rId24" Type="http://schemas.openxmlformats.org/officeDocument/2006/relationships/hyperlink" Target="https://www.google.com/url?q=http://art&amp;sa=D&amp;ust=1461994254867000&amp;usg=AFQjCNEbI89ocTXxr4iI9u4852n5QgJuJ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fcior.edu.ru&amp;sa=D&amp;ust=1461994254858000&amp;usg=AFQjCNEMfa09vfPlikLcnL6rKoYYg027wg" TargetMode="External"/><Relationship Id="rId23" Type="http://schemas.openxmlformats.org/officeDocument/2006/relationships/hyperlink" Target="https://www.google.com/url?q=http://sgu.ru/rus&amp;sa=D&amp;ust=1461994254866000&amp;usg=AFQjCNHAwn7mqwlQ0eO2g30JDG0dxWo5cg" TargetMode="External"/><Relationship Id="rId10" Type="http://schemas.openxmlformats.org/officeDocument/2006/relationships/hyperlink" Target="https://www.google.com/url?q=http://his.lseptember.ru&amp;sa=D&amp;ust=1461994254853000&amp;usg=AFQjCNHU1d8PpHr49qck6wPojZh6X1JRcw" TargetMode="External"/><Relationship Id="rId19" Type="http://schemas.openxmlformats.org/officeDocument/2006/relationships/hyperlink" Target="https://www.google.com/url?q=http://ndce.edu/ru&amp;sa=D&amp;ust=1461994254862000&amp;usg=AFQjCNH4yFOBMsyLYXEzecgZvC1eL0Pn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roshkolu.ru&amp;sa=D&amp;ust=1461994254852000&amp;usg=AFQjCNFek_iOd8zKI5Oe3ZJm5PfMA-7WrA" TargetMode="External"/><Relationship Id="rId14" Type="http://schemas.openxmlformats.org/officeDocument/2006/relationships/hyperlink" Target="https://www.google.com/url?q=http://school.edu/ru&amp;sa=D&amp;ust=1461994254857000&amp;usg=AFQjCNFVSJxeZeEy5V3VwqMmEVaTi5eHtQ" TargetMode="External"/><Relationship Id="rId22" Type="http://schemas.openxmlformats.org/officeDocument/2006/relationships/hyperlink" Target="https://www.google.com/url?q=http://portal-slovo.ru&amp;sa=D&amp;ust=1461994254864000&amp;usg=AFQjCNF1MxRt1rDjQyXpLMJdS3TFqa9-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ussr</cp:lastModifiedBy>
  <cp:revision>33</cp:revision>
  <cp:lastPrinted>2020-10-07T07:10:00Z</cp:lastPrinted>
  <dcterms:created xsi:type="dcterms:W3CDTF">2016-08-19T14:13:00Z</dcterms:created>
  <dcterms:modified xsi:type="dcterms:W3CDTF">2020-11-19T12:45:00Z</dcterms:modified>
</cp:coreProperties>
</file>