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4D71" w:rsidRDefault="00041A2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02-EB-2021\16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60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D71" w:rsidRDefault="00914D71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4D71" w:rsidRDefault="00914D71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773796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773796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</w:t>
      </w:r>
      <w:r w:rsidR="006D128A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7146D" w:rsidRDefault="0047146D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Личностные результаты:</w:t>
      </w:r>
      <w:r w:rsidR="00773796"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3796" w:rsidRPr="00773796" w:rsidRDefault="0047146D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будут сформированы: </w:t>
      </w:r>
      <w:r w:rsidR="00773796"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внутренняя 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</w:t>
      </w:r>
      <w:r w:rsidR="00773796"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ность 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использовать математические знания, умения и навыки в учеб</w:t>
      </w:r>
      <w:r w:rsidR="00773796"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ной</w:t>
      </w:r>
      <w:r w:rsidR="00773796"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 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способствует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для формирования: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устойчивого познавательного интереса к новым общим способам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адекватного понимания причин успешности или </w:t>
      </w:r>
      <w:proofErr w:type="spellStart"/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неуспешности</w:t>
      </w:r>
      <w:proofErr w:type="spellEnd"/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учебной деятельности.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</w:t>
      </w:r>
      <w:r w:rsidR="0047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метные</w:t>
      </w:r>
      <w:proofErr w:type="spellEnd"/>
      <w:r w:rsidR="0047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и формулировать цель деятельности на уроке с помощью учителя;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планировать своё действие в соответствии с поставленной задачей и условиями её реализации, в том числе во внутреннем плане;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различать способ и результат действия; контролировать процесс и результаты деятельности;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своё предположение на основе работы с иллюстрацией учебника;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вносить необходимые коррективы в действие после его завершения, на основе его оценки и учёта характера сделанных ошибок;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выполнять учебные действия в материализованной, </w:t>
      </w:r>
      <w:proofErr w:type="spell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громкоречевой</w:t>
      </w:r>
      <w:proofErr w:type="spell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умственной форме;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адекватно оценивать свои достижения, осознавать возникающие трудности и искать способы их преодоления.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познавательную инициативу в учебном сотрудничестве;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Познавательные универсальные учебные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поиск необходимой информации для выполнения учебных заданий с  использованием учебной литературы;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на разнообразие способов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осуществлять анализ объектов с выделением существенных и несущественных </w:t>
      </w: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синтез как составление целого из частей;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сравнение и классификацию по заданным критериям;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строить рассуждения в форме связи простых суждений об объекте, его строении </w:t>
      </w: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войствах и связях;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обобщать, т. е. осуществлять генерализацию и выведение общности.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осуществлять подведение под понятие на основе распознавания объектов, </w:t>
      </w: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выявле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существенных признаков и их синтеза;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аналогии;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общим приемом решения задач.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и преобразовывать модели и схемы для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выбор наиболее эффективных способов решения задач в </w:t>
      </w: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зависима</w:t>
      </w:r>
      <w:proofErr w:type="gram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конкретных условий;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сравнение и классификацию, самостоятельно выбирая основания и  критерии для указанных логических операций;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строить логичное рассуждение, включающее установление причинно-следственных  связей;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произвольно и осознанно владеть общим умением решать задачи.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в речи свои мысли и действия;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строить понятные для партнера высказывания, учитывающие, что партнер знает, а что нет;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речь для регуляции своего действия.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tabs>
          <w:tab w:val="left" w:pos="856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речь для планирования и регуляции своего действия;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аргументировать свою позицию и координировать её с позициями партнера совместной деятельности;</w:t>
      </w:r>
    </w:p>
    <w:p w:rsidR="00773796" w:rsidRDefault="00773796" w:rsidP="00773796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взаимный контроль и оказывать в сотрудничестве необходимую помощь.</w:t>
      </w:r>
    </w:p>
    <w:p w:rsidR="0047146D" w:rsidRDefault="00773796" w:rsidP="0047146D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="004714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73796" w:rsidRPr="0047146D" w:rsidRDefault="00773796" w:rsidP="0047146D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 величины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читать, записывать, сравнивать и упорядочивать числа от нуля до миллиона;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рванному правилу (увеличение/уменьшение числа на несколько единиц, увеличе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нию/уменьшение числа в несколько раз);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группировать числа по заданному или самостоятельно установленному признаку;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месяц; неделя — сутки; час — минута; минута — секунда; километр — метр; метр — децим</w:t>
      </w:r>
      <w:r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етр</w:t>
      </w:r>
      <w:r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дециметр — сантиметр; метр — сантиметр, сантиметр — миллиметр), сравнивать  названные величины.</w:t>
      </w:r>
      <w:proofErr w:type="gramEnd"/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классифицировать числа по одному или нескольким основаниям, объяснять свои действия;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выбирать единицу для измерения данной величины (длины, массы, площади, времени), объяснять свои действия;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распознавать одну и ту же информацию, представленную в различных моделях предметных, вербальных, графических и символических);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eastAsia="Times New Roman" w:cs="Times New Roman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 и обобщать информацию, представленную в различных моделях предметных, вербальных, графических и символических), в строках и столбцах неслож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таблиц.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</w:t>
      </w:r>
      <w:r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том</w:t>
      </w:r>
      <w:r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деление с остатком);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устно сложение, вычитание, умножение и деление однозначных, двузнач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трёхзначных чисел в случаях, сводимых к действиям в пределах 100 (в том числе с нулём и числом 1);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выделять неизвестный компонент арифметического действия и находить его зна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чение;</w:t>
      </w:r>
    </w:p>
    <w:p w:rsid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вычислять значение числового выражения, содержащего 2-3 </w:t>
      </w: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</w:t>
      </w:r>
      <w:proofErr w:type="gram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вия, 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со скобками и без скобок.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действия с величинами;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свойства арифметических действий для удобства вычислений;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eastAsia="Times New Roman" w:cs="Times New Roman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проверку правильности вычислений (с помощью обратного действия, прикидки и оценки результата действия).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текстовыми задачами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учебные задачи и задачи, связанные с повседневной жизнью, арифметическим способом (в 2—3 действия);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правильность хода решения и реальность ответа на вопрос задачи.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решать задачи на нахождение доли величины и величины по значению её доли (по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ловина, треть, четверть, пятая, десятая часть);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решать задачи в 3 - 4 действия;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разные способы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логические и комбинаторные задачи, используя рисунки.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Пространственные отношения 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Геометрические фигуры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взаимное расположение предметов в пространстве и на плоскости;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распознавать, называть, изображать геометрические фигуры (точка, отрезок, лома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ная, прямой угол, многоугольник, треугольник, прямоугольник, квадрат, окружность, круг);</w:t>
      </w:r>
      <w:proofErr w:type="gramEnd"/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использовать свойства прямоугольника и квадрата для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и называть геометрические тела (куб, шар);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соотносить реальные объекты </w:t>
      </w:r>
      <w:r w:rsid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с моделями геометрических фигур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плоские и кривые поверхности;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плоские и объёмные геометрические фигуры;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распознавать, различать и называть геометрические тела: параллелепипед, пирами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ду, цилиндр, конус.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Геометрические величины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измерять длину отрезка;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вычислять периметр прямоугольника и квадрата, площадь прямоугольника и квадрата;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размеры геометрических объектов, расстояния приближённо (на глаз).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Четвероклассник получит возможность научиться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периметр и площадь различных фигур прямоугольной формы.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информацией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несложные готовые таблицы;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заполнять несложные готовые таблицы;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несложные готовые столбчатые диаграммы.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круговые диаграммы;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достраивать несложную готовую столбчатую диаграмму;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и обобщать информацию, представленную в строках и столбцах неслож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таблиц и диаграмм;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одну и ту же информацию, представленную в разной форме (таблицы, диаграммы, схемы);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несложные исследования, собирать и представлять полученную инфор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мацию с помощью таблиц и диаграмм;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Уравнения. Буквенные выражения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и усложнённые уравнения на основе правил о взаимосвязи компонентов и результатов арифметических действий;</w:t>
      </w:r>
    </w:p>
    <w:p w:rsidR="00B832A9" w:rsidRPr="00773796" w:rsidRDefault="00773796" w:rsidP="00773796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значения простейших буквенных выражений при данных числовых значени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входящих в них букв.</w:t>
      </w: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773796" w:rsidRPr="00773796" w:rsidRDefault="00773796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-Моро М.И.</w:t>
      </w:r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>Бантова</w:t>
      </w:r>
      <w:proofErr w:type="spellEnd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 Рабочие программы 1-4 классы. Просвещение, 2011 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-Моро</w:t>
      </w:r>
      <w:r w:rsidR="002A3A3F">
        <w:rPr>
          <w:rFonts w:ascii="Times New Roman" w:eastAsia="Times New Roman" w:hAnsi="Times New Roman" w:cs="Times New Roman"/>
          <w:sz w:val="24"/>
          <w:szCs w:val="24"/>
        </w:rPr>
        <w:t xml:space="preserve"> М. И., </w:t>
      </w:r>
      <w:proofErr w:type="spellStart"/>
      <w:r w:rsidR="002A3A3F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М. А. Учебник. Математика:  в 2 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для 4 </w:t>
      </w:r>
      <w:r>
        <w:rPr>
          <w:rFonts w:ascii="Times New Roman" w:eastAsia="Times New Roman" w:hAnsi="Times New Roman" w:cs="Times New Roman"/>
          <w:sz w:val="24"/>
          <w:szCs w:val="24"/>
        </w:rPr>
        <w:t>класса  – М.: Просвещение, 2014 год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М.И. Моро,   С.Н. Волкова.  Тетрадь по математике  № 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2,  М.: «Просвещение»,  2014 год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Тетрадь для проверочных работ по математике 4 класс </w:t>
      </w:r>
      <w:proofErr w:type="spellStart"/>
      <w:r w:rsidRPr="0077379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М.И.Мор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 Москва,  Просвещение, 2014 год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Методические рекомендации « Математика   4 клас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с»  Москва, Просвещение, 2014 год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</w:t>
      </w:r>
    </w:p>
    <w:p w:rsidR="00773796" w:rsidRPr="0047146D" w:rsidRDefault="0047146D" w:rsidP="00471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«Математика 1-4 классы» авторы Моро М.И., </w:t>
      </w:r>
      <w:proofErr w:type="spellStart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>Бантова</w:t>
      </w:r>
      <w:proofErr w:type="spellEnd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5783F" w:rsidRPr="002A3A3F" w:rsidRDefault="006D128A" w:rsidP="002A3A3F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773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773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773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136 часов</w:t>
      </w:r>
      <w:r w:rsidR="002A3A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Числа от 1 до 1000 (продолжение) </w:t>
      </w:r>
      <w:r w:rsidRPr="0077379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(15 ч</w:t>
      </w:r>
      <w:r w:rsidR="002A3A3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>Четыре арифметических действия. Порядок их выполне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ния в выражениях, содержащих 2 — 4 действия. </w:t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Письменные приемы вычислений.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Числа, которые больше 1000. 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Нумерация (11 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Новая счетная единица — тысяча.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Разряды и классы: класс единиц, класс тысяч, класс мил</w:t>
      </w: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лионов и т. д.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Чтение, запись и сравнение многозначных чисел.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Представление многозначного числа в виде суммы раз</w:t>
      </w: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рядных слагаемых.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Увеличение (уменьшение) числа в 10,  100, 1000 раз.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Величины (16 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  Единицы длины: миллиметр, сантиметр, дециметр, метр, 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километр. Соотношения между ними.</w:t>
      </w:r>
      <w:r w:rsidR="004714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ный километр. Соотношения между ними.</w:t>
      </w:r>
      <w:r w:rsidR="0047146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pacing w:val="2"/>
          <w:sz w:val="24"/>
          <w:szCs w:val="24"/>
        </w:rPr>
        <w:t>Единицы массы: грамм, килограмм, центнер, тонна. Соот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ношения между ними.</w:t>
      </w:r>
      <w:r w:rsidR="004714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Единицы времени: секунда, минута, час, сутки, месяц, 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год, век. Соотношения между ними. Задачи на определение 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начала, конца события, его продолжительности.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Сложение и вычитание </w:t>
      </w:r>
      <w:r w:rsidRPr="0077379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(11 ч</w:t>
      </w:r>
      <w:r w:rsidR="002A3A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Сложение и вычитание (обобщение и систематизация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знаний): задачи, решаемые сложением и вычитанием; сложе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  <w:t>ние и вычитание с числом 0; переместительное и сочетатель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t>ное свойства сложения и их использование для рационали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>зации вычислений; взаимосвязь между компонентами и ре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зультатами сложения и вычитания; способы проверки 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сложения и вычитания.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Решение уравнений вида</w:t>
      </w:r>
      <w:proofErr w:type="gramStart"/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:х</w:t>
      </w:r>
      <w:proofErr w:type="gramEnd"/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+312=654+79;729-х=217+163;</w:t>
      </w:r>
      <w:r w:rsidRPr="00773796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х- 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t>137 = 500 -140.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Устное сложение и вычитание чисел в случаях, сводимых к действиям в пределах 100, и письменное </w:t>
      </w:r>
      <w:r w:rsidRPr="007737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в остальных </w:t>
      </w:r>
      <w:r w:rsidRPr="00773796">
        <w:rPr>
          <w:rFonts w:ascii="Times New Roman" w:eastAsia="Times New Roman" w:hAnsi="Times New Roman" w:cs="Times New Roman"/>
          <w:spacing w:val="1"/>
          <w:sz w:val="24"/>
          <w:szCs w:val="24"/>
        </w:rPr>
        <w:t>случаях.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Сложение и вычитание значений величин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деление (72 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Умножение и деление (обобщение и систематизация зна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  <w:t>ний): задачи, решаемые умножением и делением; случаи ум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ножения с числами 1 и 0; деление числа 0 и невозможность </w:t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деления на 0; переместительное и сочетательное свойства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умножения, распределительное свойство умножения относи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t>тельно сложения; рационализация вычислений на основе пе</w:t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рестановки множителей, умножения суммы на число и чис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>ла на сумму, деления суммы на число, умножения и деле</w:t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ния числа на произведение; взаимосвязь между 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t>компонентами и результатами умножения и деления; спосо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>бы проверки умножения и деления.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 Решение уравнений вида 6 · х = 429 + 120, </w:t>
      </w:r>
      <w:r w:rsidRPr="007737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·</w:t>
      </w:r>
      <w:r w:rsidRPr="007737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18 = 270- 50, </w:t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360: х = 630:7 на основе взаимосвязей между компонентами и результатами действий.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Устное умножение и деление на однозначное число 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в случаях, сводимых к действиям в пределах 100; умноже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>ние и деление на 10, 100, 1000.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    </w:t>
      </w:r>
      <w:proofErr w:type="gramStart"/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>Письменное умножение и деление на однозначное и дву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значное числа в пределах миллиона.</w:t>
      </w:r>
      <w:proofErr w:type="gramEnd"/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Письменное умножение 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и деление на трехзначное число (в порядке ознакомления).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 Умножение и деление значений величин на однозначное </w:t>
      </w:r>
      <w:r w:rsidRPr="00773796">
        <w:rPr>
          <w:rFonts w:ascii="Times New Roman" w:eastAsia="Times New Roman" w:hAnsi="Times New Roman" w:cs="Times New Roman"/>
          <w:spacing w:val="-2"/>
          <w:sz w:val="24"/>
          <w:szCs w:val="24"/>
        </w:rPr>
        <w:t>число.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Связь между величинами (скорость, время, расстояние; 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масса одного предмета, количество предметов, масса всех </w:t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предметов и др.).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 (11ч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2"/>
          <w:sz w:val="24"/>
          <w:szCs w:val="24"/>
        </w:rPr>
        <w:t>Вычисление  значений   числовых   выражений   в   2 — 4</w:t>
      </w:r>
      <w:r w:rsidRPr="0077379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действия (со скобками и без них), требующих применения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всех    изученных    правил    о    порядке    выполнения    дей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>ствий.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 в 2-4 действия; 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решение задач на распознавание геометрических фи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гур в составе более сложных; разбиение фигуры на задан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ные части; составление заданной фигуры из 2-3 ее частей. </w:t>
      </w:r>
      <w:r w:rsidRPr="00773796">
        <w:rPr>
          <w:rFonts w:ascii="Times New Roman" w:eastAsia="Times New Roman" w:hAnsi="Times New Roman" w:cs="Times New Roman"/>
          <w:spacing w:val="11"/>
          <w:sz w:val="24"/>
          <w:szCs w:val="24"/>
        </w:rPr>
        <w:t>Построение изученных фигур с помощью линейки и цир</w:t>
      </w:r>
      <w:r w:rsidRPr="00773796">
        <w:rPr>
          <w:rFonts w:ascii="Times New Roman" w:eastAsia="Times New Roman" w:hAnsi="Times New Roman" w:cs="Times New Roman"/>
          <w:spacing w:val="11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"/>
          <w:sz w:val="24"/>
          <w:szCs w:val="24"/>
        </w:rPr>
        <w:t>куля.</w:t>
      </w: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B832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041A2A"/>
    <w:rsid w:val="001153FA"/>
    <w:rsid w:val="001462E3"/>
    <w:rsid w:val="00216F65"/>
    <w:rsid w:val="00255832"/>
    <w:rsid w:val="0025783F"/>
    <w:rsid w:val="002A3A3F"/>
    <w:rsid w:val="003C2169"/>
    <w:rsid w:val="004014F6"/>
    <w:rsid w:val="00445679"/>
    <w:rsid w:val="0047146D"/>
    <w:rsid w:val="005112D9"/>
    <w:rsid w:val="005113AC"/>
    <w:rsid w:val="00520EA8"/>
    <w:rsid w:val="00597AED"/>
    <w:rsid w:val="00636E2C"/>
    <w:rsid w:val="00662CE8"/>
    <w:rsid w:val="006742B4"/>
    <w:rsid w:val="006C2E86"/>
    <w:rsid w:val="006C648F"/>
    <w:rsid w:val="006D128A"/>
    <w:rsid w:val="00773796"/>
    <w:rsid w:val="00781F62"/>
    <w:rsid w:val="007D7FA9"/>
    <w:rsid w:val="007F35D5"/>
    <w:rsid w:val="00813C51"/>
    <w:rsid w:val="00914D71"/>
    <w:rsid w:val="00941612"/>
    <w:rsid w:val="00995CBC"/>
    <w:rsid w:val="009C5822"/>
    <w:rsid w:val="009F03DE"/>
    <w:rsid w:val="00A44A3A"/>
    <w:rsid w:val="00B00449"/>
    <w:rsid w:val="00B832A9"/>
    <w:rsid w:val="00B94981"/>
    <w:rsid w:val="00BA674A"/>
    <w:rsid w:val="00C37080"/>
    <w:rsid w:val="00C84EE9"/>
    <w:rsid w:val="00D731B0"/>
    <w:rsid w:val="00DA2B5B"/>
    <w:rsid w:val="00DB172F"/>
    <w:rsid w:val="00DB7762"/>
    <w:rsid w:val="00E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43</cp:revision>
  <cp:lastPrinted>2016-09-20T19:37:00Z</cp:lastPrinted>
  <dcterms:created xsi:type="dcterms:W3CDTF">2009-01-23T05:59:00Z</dcterms:created>
  <dcterms:modified xsi:type="dcterms:W3CDTF">2021-02-02T18:41:00Z</dcterms:modified>
</cp:coreProperties>
</file>