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B4" w:rsidRPr="001937B4" w:rsidRDefault="001937B4" w:rsidP="00193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"http://www.kem.by/psihology/esli-rebenok-progulivaet-shkolu/" </w:instrTex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937B4" w:rsidRPr="001937B4" w:rsidRDefault="001937B4" w:rsidP="001E5F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36"/>
          <w:szCs w:val="28"/>
          <w:shd w:val="clear" w:color="auto" w:fill="FFFFFF"/>
          <w:lang w:eastAsia="ru-RU"/>
        </w:rPr>
        <w:t>Что делать, если ребенок прогуливает школу</w:t>
      </w:r>
      <w:r w:rsidR="001E5FDC">
        <w:rPr>
          <w:rFonts w:ascii="Times New Roman" w:eastAsia="Times New Roman" w:hAnsi="Times New Roman" w:cs="Times New Roman"/>
          <w:sz w:val="36"/>
          <w:szCs w:val="28"/>
          <w:shd w:val="clear" w:color="auto" w:fill="FFFFFF"/>
          <w:lang w:eastAsia="ru-RU"/>
        </w:rPr>
        <w:t>?</w:t>
      </w:r>
    </w:p>
    <w:p w:rsidR="001937B4" w:rsidRPr="001937B4" w:rsidRDefault="001937B4" w:rsidP="00193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937B4" w:rsidRP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77857A" wp14:editId="4A48860A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3381375" cy="3105150"/>
            <wp:effectExtent l="0" t="0" r="9525" b="0"/>
            <wp:wrapSquare wrapText="bothSides"/>
            <wp:docPr id="1" name="Рисунок 1" descr="kb02_2016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b02_2016-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Представьте: утром ребенок собирается в школу. И вы абсолютно уверены, что это так. Только спустя некоторое время вы узнаете от классного руководителя, целью его утренних сборов была вовсе не школа.</w:t>
      </w:r>
    </w:p>
    <w:p w:rsidR="001937B4" w:rsidRP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дети прогуливают школу? Где они проводят отводимое на занятия время? Почему ребенок так поступает и как на это реагировать? Чтобы найти ответы на эти и другие вопросы по этой теме, предлагаем прочитать наш материал, в котором мы разберем признаки такого поведения, модель поведения и общения с прогульщиком.</w:t>
      </w:r>
    </w:p>
    <w:p w:rsidR="001937B4" w:rsidRP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Случается, что родители сталкиваются с такой проблемой в воспитании детей, как школьные прогулы. Как правило, эта проблема становится актуальной в старших классах. Она может вызвать бурю негодования, как у родителей, так и у педагогов.</w:t>
      </w:r>
    </w:p>
    <w:p w:rsidR="001937B4" w:rsidRP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Новость о том, что ребенок не посещает школу, зачастую становится сюрпризом для родителей. Взрослые могут отреагировать на нее по-разному. Строгие родители наказывают непослушного сына или дочь. В либеральных семьях прогульщика пытаются понять и не осуждают. А те мамы и папы, кото</w:t>
      </w:r>
      <w:r w:rsidR="001E5FD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слишком заняты своими дела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и вовсе закрывают глаза на проблемы ребенка.</w:t>
      </w:r>
    </w:p>
    <w:p w:rsidR="001937B4" w:rsidRP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Непосещение школы ведет не только к отставанию, но и к нарастанию негативной репутации среди администрации школы, учителей и одноклассников. Предоставленные сами себе, прогульщики чаще других становятся жертвами несчастных случаев, подвергаются дурному влиянию, совершают правонарушения. Кроме того, они постоянно лгут родным и близким. Но прежде чем кричать о потерянном поколении, нужно понять, почему дети решаются на такие поступки, что толкает их прогуливать занятия и как с этим справиться.</w:t>
      </w:r>
    </w:p>
    <w:p w:rsidR="001937B4" w:rsidRP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 может случиться единожды, а может обладать постоянной, хронической формой. И это – не основная проблема. В этой ситуации важней всего понять следующее: причиной беспокойства должно быть не само непосещение школы, а нежелание или страх ребенка сознаться родителям, почему ему очень не хочется идти в школу.</w:t>
      </w:r>
    </w:p>
    <w:p w:rsid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Решить такую проблему непросто. Очевидно, что наказанием, криками и рукоприкладством в этой ситуации можно только усугубить положение. Нужно суметь найти такой способ, который окажется действенным и не деструктивным. Помните: чтобы решить какую-либо проблему, нужно узнать ее причины. Когда выяснятся причины, то и ответ на вопрос «Что делать?» придет сам по себе.</w:t>
      </w:r>
    </w:p>
    <w:p w:rsidR="001E5FDC" w:rsidRPr="001937B4" w:rsidRDefault="001E5FDC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B4" w:rsidRDefault="001937B4" w:rsidP="001E5F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признаки школьных прогулов</w:t>
      </w:r>
      <w:r w:rsidR="001E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5FDC" w:rsidRPr="001937B4" w:rsidRDefault="001E5FDC" w:rsidP="001E5F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7B4" w:rsidRP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прогулах не всегда удается с первого же раза. Но понять, был ли сегодня в школе ваш ребенок или нет, можно по его поведению. Если у ребенка есть склонность к прогулам, то это будет заметно в особенностях поведения, отследив которые можно предотвратить пропуски занятий.</w:t>
      </w:r>
    </w:p>
    <w:p w:rsidR="001937B4" w:rsidRP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обратить внимание на следующие </w:t>
      </w:r>
      <w:r w:rsidRPr="0019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признаки непосещений занятий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предпосылок к ним: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постоянные негативные отзывы об одноклассниках, учителях;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тяжелый подъем с постели;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плохое настроение перед школой;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невыполнение всех домашних заданий или их выполнение поздним вечером;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системные просьбы остаться дома по пятницам или понедельникам;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отрицательное реагирование на разговоры о школьной успеваемости;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полное отсутствие заинтересованности, например, в том, что надеть в школу и что взять с собой;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беспричинное нарушение питания;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частые «беспричинные» жалобы на головные боли, на боли в животе;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вредных привычек;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дружба с неблагонадежными ребятами;</w:t>
      </w:r>
    </w:p>
    <w:p w:rsidR="001937B4" w:rsidRPr="001937B4" w:rsidRDefault="001937B4" w:rsidP="001E5F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закрытый личный мир ребенка, нежелание пускать в него родителей.</w:t>
      </w:r>
    </w:p>
    <w:p w:rsidR="001E5FDC" w:rsidRDefault="001E5FDC" w:rsidP="001E5F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7B4" w:rsidRPr="001937B4" w:rsidRDefault="001937B4" w:rsidP="001E5F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школьных прогулов</w:t>
      </w:r>
    </w:p>
    <w:p w:rsidR="001937B4" w:rsidRP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будет выполнять </w:t>
      </w:r>
      <w:r w:rsidR="001E5F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без энтузиазма (или сов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не будет выполнять), если знает, что он может сделать что-то другое с гораздо большим интересом. И этот факт не влияет на возраст. Да, кто-то заметит, что интересы взрослых и детей разные, но причин, по которым ребенок прогуливает школу, также много, как и у взрослых, которые отлынивают от исполнения своих непосредственных обязанностей.</w:t>
      </w:r>
    </w:p>
    <w:p w:rsidR="001937B4" w:rsidRP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не ходить в школу по разным причинам, понять и решить которые зачастую сложнее, чем, кажется. Можно выделить следующие </w:t>
      </w:r>
      <w:r w:rsidRPr="0019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прогулов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Ребенку может быть неинтересно в школе либо потому, что там все «слишком заумно», либо потому, что он уже знает все, что ему пытаются объяснить.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Иногда бывает и так, что в абсолютно спокойной и дружелюбной атмосфере школы ребенок сталкивается с другой проблемой – 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несоответствием своего типа мышления методам преподавания. Также подобная проблема возникает у детей-индиго, которые видят мир немного иначе и никак не могут втиснуться в жесткие рамки школьного канона.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может концентрировать свое внимание на других занятиях: компьютерные игры, кино, в более старшем возрасте – свидания. Это не означает, что у ребенка отсутствует мотивация к получению знаний. Он стремится их получать, но не в школе, с помощью других источников.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Ребенок, у которого имеются ярко выраженные способности в определенной сфере, обычно не очень любит предметы противоположной направленности. Если же родители отдают такого ученика в профильный класс, где большинство предметов – нелюбимые, то это может стать причиной страха ошибиться и стать худшим в классе, страха неудач. Как результат, это может стать причиной постоянных прогулов.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Корень зла также может быть связан с личным восприятием себя, неуверенностью, закомплексованностью, зажатостью. С этими чувствами сталкиваются большое количество детей, но те, кто не в силах справиться с ними, пытаются убежать от проблем, оградиться от них.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Проблемы с социализацией и коллективом – это серьезное препятствие, которое порождает страх перед людьми и нежелание находиться в обществе.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Причина прогулов может заключаться и в недружелюбном (или даже агрессивном) поведении одноклассников по отношению к ребенку.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Также ребенок может увидеть, что к «прогульщикам» в классе относятся по-особому. Их боятся, уважают, они являются авторитетами. Естественно, такая популярность может привлекать ребенка.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может начать прогуливать школу из-за недостаточного внимания со стороны родных и близких, особенно в подростковом возрасте. «Зачем уделять внимание своему образованию, зачем стараться, если никто не интересуется мной, моей жизнью и моими проблемами?»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Прогулы могут быть причиной страха не оправдать ожидания родителей, которые зачастую могут быть необоснованно завышенными и практически нереальными.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Ребенок, растущий в семье с либеральным воспитанием, может воспользоваться лояльностью и вседозволенностью, которые ему предоставляются со стороны родителей, и без зазрения совести прогуливать уроки, зная, что даже если что-то и проясниться, то наказание будет не сильным.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Нежелание показаться неудачником, страх выглядеть глупо. К примеру, после какого-то проступка учитель требует не являться в 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школу без родителей, и ребенок не придумывает ничего лучше, чем совсем не появляться в школе.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Излишняя опека ребенка может стать причиной его капризов и корыстного отношения. Будьте внимательны: вы можете сами «прикрыть» ребенка, повестись на его ложное плохое самочувствие или иную отговорку.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Страх перед плохими оценками, контрольными или тестовыми заданиями может быть абсолютно непереносимым, что наведет ребенка на мысль о прогуле школы.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Несовпадение учебного темпа ребенка с темпом всего остального класса. Это касается медлительных детей, которые не успевают воспринять информацию, проанализировать и усвоить ее. В конце концов, такие дети теряют мотивацию к учебе.</w:t>
      </w:r>
    </w:p>
    <w:p w:rsidR="001937B4" w:rsidRPr="001937B4" w:rsidRDefault="001937B4" w:rsidP="001E5F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Страх перед конкретным учителем, боязнь его методов преподавания, лич</w:t>
      </w:r>
      <w:r w:rsidR="001E5F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конфликт с ним могут послу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причиной сначала непосещения только одного предмета, а затем и всех остальных.</w:t>
      </w:r>
    </w:p>
    <w:p w:rsidR="001E5FDC" w:rsidRDefault="001E5FDC" w:rsidP="001E5F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7B4" w:rsidRPr="001937B4" w:rsidRDefault="001937B4" w:rsidP="001E5F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Рекомендуемое поведение с прогульщиком</w:t>
      </w:r>
    </w:p>
    <w:p w:rsidR="001937B4" w:rsidRPr="001937B4" w:rsidRDefault="001E5FDC" w:rsidP="001E5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2C71A9" wp14:editId="67116EC2">
            <wp:simplePos x="0" y="0"/>
            <wp:positionH relativeFrom="column">
              <wp:posOffset>-3810</wp:posOffset>
            </wp:positionH>
            <wp:positionV relativeFrom="paragraph">
              <wp:posOffset>200025</wp:posOffset>
            </wp:positionV>
            <wp:extent cx="3057525" cy="3105150"/>
            <wp:effectExtent l="0" t="0" r="9525" b="0"/>
            <wp:wrapSquare wrapText="bothSides"/>
            <wp:docPr id="2" name="Рисунок 2" descr="kb02_2016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b02_2016-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7B4" w:rsidRPr="001937B4" w:rsidRDefault="001937B4" w:rsidP="001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шаги по решению проблемы прогулов будут в каждой семье индивидуальны. Главное – осуществлять их с позиции оказания помощи ребенку. В стремлении восстановить отношения и дела нельзя использовать метод наказания или скандала.</w:t>
      </w:r>
    </w:p>
    <w:p w:rsidR="001937B4" w:rsidRPr="001937B4" w:rsidRDefault="001937B4" w:rsidP="001E5F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Заметив, что ребенок не ходит в школу, нужно узнать, единичный ли это прогул. Попытайтесь выяснить у учителей, нет ли у ребенка каких-либо конфликтов с одноклассниками, другими учениками или преподавателями. Узнайте, есть ли у него проблемы поведенческого характера.</w:t>
      </w:r>
    </w:p>
    <w:p w:rsidR="001937B4" w:rsidRPr="001937B4" w:rsidRDefault="001937B4" w:rsidP="001E5F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Самое главное в </w:t>
      </w:r>
      <w:r w:rsidR="001E5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проблемы прогулов – по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доверительного контакта с ребенком и взгляд на ситуацию его глазами. Начните с откровенного разговора с ребенком о мотивах и причинах его поступков.</w:t>
      </w:r>
    </w:p>
    <w:p w:rsidR="001937B4" w:rsidRPr="001937B4" w:rsidRDefault="001937B4" w:rsidP="001E5F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же ребенок не сознается или не может ответить на ваши вопросы, постарайтесь разузнать это у его ближайшего окружения, поговорить с учителями. Так вы сформируете свое представление, свой личный взгляд на причины прогулов.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После этого необходимо еще раз провести разговор с ребенком, но при этом выставляя свое мнение лишь как предположение, а не абсолютную уверенность. Есть вероятность, что вы окажет</w:t>
      </w:r>
      <w:r w:rsidR="001E5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правы, а возможно, что ребе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нок, отрицая, назовет истинную причину.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причиной прогулов являются конфликты с учителями, необходимо помочь ребенку правильно их решить. Иногда отстраненность, равнодушие, нежелание самого учителя заинтересовать ребенка могут быть причиной отсутствия интереса к предмету. Но не стоит критиковать педагога в присутствии ребенка. Также не стоит идти к директору и «менять» учителя. Такое поведение может привести к новому конфликту. Лучше поговорить с педагогом, вежливо попросив уделять больше внимания ребенку из-за его особен</w:t>
      </w:r>
      <w:r w:rsidR="00D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восприятия данного пред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ребенок не уверен в своих зн</w:t>
      </w:r>
      <w:r w:rsidR="00D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и силах, по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могите ему в их обретении. Возможно, стоит нанять репетитора, предложить посещать факультативы, оказать личную помощь в освоении предмета. Когда ребенок прогуливает физкультуру, можно продумать программу укрепления его физических данных или найти комплекс упражнений для совместной семейной тренировки. Также можно предложить записаться в какую-либо спортивную секцию.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Деструктивное поведение, агрессия со стороны одноклассников потребуют более серьезного и обдуманного подхода в решении. Выр</w:t>
      </w:r>
      <w:r w:rsidR="00D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стратегию поведения по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либо личный жизненный опыт, либо ознакомление с похожими проблемами в специальной литературе, либо помощь психолога.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ребенок увлечен играми и ни в коем случае не хочет от них отказываться, предложите ему условие: к примеру, никаких игр, если не будет выполнено домашнее задание. Также можете обозначить определенное количество времени для игр.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Важно в достаточной степени контролировать жизнь ребенка и не терять эмоционального доверительного контакта с ним.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Необходимо воспитывать ответственность и организованность у ребенка. Важно помочь ему составлять расписание дел, вовремя и полностью делать задания, привлекать к домашним делам, закрепив за ним его круг обязанностей.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Сориентируйте ребенка на школьные кружки, достижениями в которых он бы смог гордиться. Следите, чтобы такие занятия не слишком мешали учебе и не создавали конфликты с преподавателями.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Помните, что хорошее общение с преподавателями и учителями – ваш способ информирования не только о достижениях, но и трудностях ребенка.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Стоит быть аккуратным в потакании слабостям ребенка, в поддержке необоснованных непосещений школы и других занятий, в безграничной вседозволенности, отсутствию материальных ограничений.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Причиной нежелания идти на</w:t>
      </w:r>
      <w:r w:rsidR="00D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с родителя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не сообщать о причине пропусков могут служить крупные проблемы внутри семьи. Возможно, родители не уделяют достаточно внимания своему ребенку, 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прикрываясь так называем</w:t>
      </w:r>
      <w:r w:rsidR="00B36B9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«демократичными» отношения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bookmarkStart w:id="0" w:name="_GoBack"/>
      <w:bookmarkEnd w:id="0"/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семье. Решить такую проблему достаточно просто. Когда любящие родители осознают, к чему привела их увлеченность карьерой и слишком большая занятость собственной жизнью, они начинают относиться к воспитанию ребенка более ответственно. И тогда дети быстро берутся за ум и «подтягиваются» по программе.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Но гораздо более тревожным симптомом можно считать ложь. Если ребенок начинает врать, </w:t>
      </w:r>
      <w:r w:rsidR="00B36B9B"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есть, что скрывать. В этом случае необходимо попытаться вывести ребенка на откровенный разговор. Если у вас это получится, можно повысить свой «лимит доверия» со стороны ребенка. Попытайтесь рассказать, что вы его прекрасно понимаете, что вы тоже в свое время не могли сидеть за партой, когда на улице была такая прекрасная погода, что вам тоже не всегда удавалось высиживать все уроки до конца. Попытайтесь как-то подбодрить ребенка и попробуйте пойти на компромисс, договорится с ним «по-хорошему». Это может решить проблему прогулов без вреда для семейных отношений. Кстати, решив </w:t>
      </w:r>
      <w:r w:rsidR="00B36B9B"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проблему,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семейные отношения могут стать крепче, так как ребенок почувствует, что вам можно доверить больше, </w:t>
      </w:r>
      <w:r w:rsidR="00B36B9B"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чем,</w:t>
      </w: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на первый взгляд.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бы причине ребенок не пропускал школу, родители должны выяснить все обстоятельства этого факта и постараться максимально открыто поговорить с прогульщиком. Никаких криков и угроз. Терпение, обдуманность решений, правильность реакции, действий и стремление к установлению доверия между вами и ребенком непременно помогут разрешить подобную проблему.</w:t>
      </w:r>
    </w:p>
    <w:p w:rsidR="001937B4" w:rsidRPr="001937B4" w:rsidRDefault="001937B4" w:rsidP="00D12744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Любые усилия, которые могут оказывать родители своим детям, не окажутся лишними. Обязательно помогите ребенку справиться с первыми проблемами, не закрывайте на них глаза и не считайте пустяками. Доверяйте своим детям, но не забывайте уделять внимание их детским трудностям, не будьте равнодушны к их заботам. Чтобы не возникало серьезных конфликтов с семьей, окружающим миром и самим собой, помните: если пропустить «момент невозвращения», поменять что-то в психике и поведении ребенка будет очень и очень сложно.</w:t>
      </w:r>
    </w:p>
    <w:p w:rsidR="00683C18" w:rsidRPr="001E5FDC" w:rsidRDefault="00683C18" w:rsidP="001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C18" w:rsidRPr="001E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AF0"/>
    <w:multiLevelType w:val="multilevel"/>
    <w:tmpl w:val="8D30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1231B"/>
    <w:multiLevelType w:val="multilevel"/>
    <w:tmpl w:val="E1D6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F7D4F"/>
    <w:multiLevelType w:val="multilevel"/>
    <w:tmpl w:val="3D0A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B4"/>
    <w:rsid w:val="001937B4"/>
    <w:rsid w:val="001E5FDC"/>
    <w:rsid w:val="00683C18"/>
    <w:rsid w:val="00B36B9B"/>
    <w:rsid w:val="00D1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2B56"/>
  <w15:docId w15:val="{30CA530D-36FB-40BA-95F3-E1906948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2019-09-18T07:52:00Z</dcterms:created>
  <dcterms:modified xsi:type="dcterms:W3CDTF">2020-11-21T20:02:00Z</dcterms:modified>
</cp:coreProperties>
</file>