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8A" w:rsidRPr="00216F65" w:rsidRDefault="006D128A" w:rsidP="00820A2B">
      <w:pPr>
        <w:spacing w:after="0" w:line="240" w:lineRule="auto"/>
        <w:ind w:leftChars="200" w:left="44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B4E54" w:rsidRDefault="007F5828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8589929"/>
            <wp:effectExtent l="0" t="0" r="0" b="0"/>
            <wp:docPr id="1" name="Рисунок 1" descr="F:\23-OKT-2019\18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-OKT-2019\1806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4E54" w:rsidRDefault="00EB4E54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B4E54" w:rsidRDefault="00EB4E54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28A" w:rsidRPr="00216F65" w:rsidRDefault="006D128A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6D128A" w:rsidRDefault="006D128A" w:rsidP="00B83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 </w:t>
      </w:r>
      <w:r w:rsidR="00D731B0">
        <w:rPr>
          <w:rFonts w:ascii="Times New Roman" w:eastAsia="Calibri" w:hAnsi="Times New Roman" w:cs="Times New Roman"/>
          <w:sz w:val="24"/>
          <w:szCs w:val="24"/>
          <w:lang w:eastAsia="en-US"/>
        </w:rPr>
        <w:t>изобразительному искусству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для </w:t>
      </w:r>
      <w:r w:rsidRPr="00D731B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разработана в соответствии с Положением о порядке разработки и утверждения рабочей программы по учебным предметам, курсам, модуля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 в соответствии с ФГОС НОО МБОУ Белоберезковская СОШ №1</w:t>
      </w:r>
      <w:r w:rsidR="00B83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и на основании Основной обр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азовательной программы начального общего образования  МБОУ Белоберезковская СОШ №1.</w:t>
      </w:r>
    </w:p>
    <w:p w:rsidR="00B832A9" w:rsidRPr="00216F65" w:rsidRDefault="00B832A9" w:rsidP="00B83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1B0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</w:t>
      </w:r>
      <w:r w:rsidR="00D731B0" w:rsidRP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воения учебного предмета</w:t>
      </w:r>
      <w:r w:rsid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B832A9" w:rsidRPr="006C648F" w:rsidRDefault="00B832A9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731B0" w:rsidRPr="00D731B0" w:rsidRDefault="00B832A9" w:rsidP="00B832A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Личностные результаты</w:t>
      </w:r>
      <w:r w:rsidR="00D731B0" w:rsidRPr="00D731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ценностно-эстетической сфере – эмоционально-ценностное отношение к окружающему миру (природе, семье, Родине, людям, животным);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познавательной (когнитивной) сфере – способность к художественно-образному познанию мира, умению применять полученные знания в своей собственной художественно-творческой деятельности;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>в трудовой сфере – навыки использования различных материалов для работы в разных техниках (живопись, графика, скульптура, декоративно-прикладное искусство, художественное конструирование), стремление использовать художественные умения для создания красивых вещей или  их украшения.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eastAsiaTheme="minorHAnsi" w:cs="Times New Roman"/>
          <w:lang w:eastAsia="en-US"/>
        </w:rPr>
      </w:pPr>
      <w:proofErr w:type="spellStart"/>
      <w:r w:rsidRPr="00D731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D731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результаты</w:t>
      </w:r>
      <w:r w:rsidR="006C648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D731B0" w:rsidRPr="00FD2655" w:rsidRDefault="00D731B0" w:rsidP="00B832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FD2655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Регулятивные универсальные учебные действия</w:t>
      </w:r>
    </w:p>
    <w:p w:rsidR="00D731B0" w:rsidRPr="00D731B0" w:rsidRDefault="00D731B0" w:rsidP="00B832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Четвероклассник научится: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-приумножать опыт художественно-творческой деятельности детей;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развивать их умения в реализации замыслов творческой работы, в постановке целей и задач деятельности, в поиске оптимальных путей их решения в оценке этапов и результатов индивидуальной и коллективной деятельности.</w:t>
      </w:r>
    </w:p>
    <w:p w:rsidR="00D731B0" w:rsidRPr="00D731B0" w:rsidRDefault="00D731B0" w:rsidP="00B832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Четвероклассник получит возможность научиться:</w:t>
      </w:r>
    </w:p>
    <w:p w:rsidR="00D731B0" w:rsidRPr="00D731B0" w:rsidRDefault="00D731B0" w:rsidP="00B832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   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D731B0" w:rsidRPr="00D731B0" w:rsidRDefault="00D731B0" w:rsidP="00B832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прогнозировать конечный результат и самостоятельно подбирать средства и способы работы для его получения.</w:t>
      </w:r>
    </w:p>
    <w:p w:rsidR="00D731B0" w:rsidRPr="00FD2655" w:rsidRDefault="00D731B0" w:rsidP="00B832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FD26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Познавательные </w:t>
      </w:r>
      <w:r w:rsidRPr="00FD2655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универсальные учебные действия</w:t>
      </w:r>
    </w:p>
    <w:p w:rsidR="00D731B0" w:rsidRPr="00D731B0" w:rsidRDefault="00D731B0" w:rsidP="00B832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Четвероклассник научится: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сообщать (с учётом возрастных особенностей детей) знания в области изобразительного искусства; 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D731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-развивать представления школьников о видах пластических искусств: живопись, графика, скульптура, архитектура, декоративно-прикладное искусство; об основных жанрах изобразительного искусства: портрет, пейзаж, натюрморт, анималистический жанр, о региональных (краеведческий, художественный) и ведущих художественных музеях страны (Государственный Эрмитаж, Государственная Третьяковская галерея, Государственный </w:t>
      </w:r>
      <w:proofErr w:type="gramEnd"/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музей изобразительных искусств им. А. С. Пушкина, музей-панорама «Бородинская битва» и др.); 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-знакомить с собраниями ведущих музеев мира (Лувр, Дрезденская картинная галерея и др.).</w:t>
      </w:r>
    </w:p>
    <w:p w:rsidR="00D731B0" w:rsidRPr="00D731B0" w:rsidRDefault="00D731B0" w:rsidP="00B832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</w:t>
      </w:r>
      <w:r w:rsidRPr="00D731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находить необходимую для выполнения работы информацию в материалах учебника, рабочей тетради.</w:t>
      </w:r>
    </w:p>
    <w:p w:rsidR="00D731B0" w:rsidRPr="00D731B0" w:rsidRDefault="00D731B0" w:rsidP="00B832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Четвероклассник получит возможность научиться:</w:t>
      </w:r>
    </w:p>
    <w:p w:rsidR="00D731B0" w:rsidRPr="00D731B0" w:rsidRDefault="00D731B0" w:rsidP="00B832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 осуществлять поиск и отбирать необходимую информацию из дополнительных дос</w:t>
      </w:r>
      <w:r w:rsidRPr="00D731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тупных источников (справочников, детских энциклопедий и пр.);</w:t>
      </w:r>
    </w:p>
    <w:p w:rsidR="00D731B0" w:rsidRPr="00D731B0" w:rsidRDefault="00D731B0" w:rsidP="00B832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самостоятельно комбинировать и использовать освоенные технологии в соответствии с конструктивной или декоративно-художественной задачей.</w:t>
      </w:r>
    </w:p>
    <w:p w:rsidR="00D731B0" w:rsidRPr="00FD2655" w:rsidRDefault="00D731B0" w:rsidP="00B832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FD26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Коммуникативные </w:t>
      </w:r>
      <w:r w:rsidRPr="00FD2655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универсальные учебные действия</w:t>
      </w:r>
    </w:p>
    <w:p w:rsidR="00D731B0" w:rsidRPr="00D731B0" w:rsidRDefault="00D731B0" w:rsidP="00B832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Четвероклассник научится: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-развивать умения школьников общаться в процессе диалога с учителем и сверстниками;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-расширять навыки общения во время выполнения индивидуальных и коллективных форм деятельности, в процессе игровых ситуаций, деловых игр, предполагающих многопозиционные роли (художника, зрителя, критика, ценителя искусства и др.), в процессе рассуждений ученика о художественных особенностях произведений разных видов и жанров искусства, а также обсуждения результатов индивидуальной и коллективной художественно-творческой деятельности;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развивать умения школьников использовать в учебном процессе ИКТ и справочную литературу.</w:t>
      </w:r>
    </w:p>
    <w:p w:rsidR="00D731B0" w:rsidRPr="00D731B0" w:rsidRDefault="00D731B0" w:rsidP="00B832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Четвероклассник получит возможность научиться:</w:t>
      </w:r>
    </w:p>
    <w:p w:rsidR="00D731B0" w:rsidRPr="00D731B0" w:rsidRDefault="00D731B0" w:rsidP="00B832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Theme="minorHAnsi" w:cs="Times New Roman"/>
          <w:lang w:eastAsia="en-US"/>
        </w:rPr>
      </w:pPr>
      <w:r w:rsidRPr="00D731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 самостоятельно организовывать элементарную творческую деятельность в малых группах</w:t>
      </w:r>
      <w:proofErr w:type="gramStart"/>
      <w:r w:rsidRPr="00D731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:: </w:t>
      </w:r>
      <w:proofErr w:type="gramEnd"/>
      <w:r w:rsidRPr="00D731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разработка замысла, поиск путей его реализации, воплощение, защита.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Предметные результаты</w:t>
      </w:r>
      <w:r w:rsidR="00FD26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D731B0" w:rsidRPr="00D731B0" w:rsidRDefault="00FD2655" w:rsidP="00B832A9">
      <w:pPr>
        <w:suppressAutoHyphens/>
        <w:spacing w:after="0" w:line="240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Освоение</w:t>
      </w:r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изобразитель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искусства  прояви</w:t>
      </w:r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>тся в следующем: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Pr="00D731B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познавательной сфере</w:t>
      </w:r>
      <w:r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представлений о ведущих музеях России (Третьяковская галерея, Эрмитаж, Русский музей) и художественных музеях своего региона и других с ран мира;</w:t>
      </w:r>
      <w:proofErr w:type="gramEnd"/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Pr="00D731B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ценностно-эстетической сфере</w:t>
      </w:r>
      <w:r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умение различать и передавать в художественно-творческой деятельности характер, эмоциональное состояние и своё отношение к природе, животным, человеку, обществу и искусству;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  <w:proofErr w:type="gramEnd"/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Pr="00D731B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коммуникативной сфере</w:t>
      </w:r>
      <w:r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способность высказывать суждения о художественных особенностях произведений, изображающих природу, животных и человека в разных эмоциональных состояниях; умение обсуждать коллективные и индивидуальные результаты художественно-творческой деятельности;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>в трудовой сфере 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путём трансформации известных (с использованием средств изобразительного языка).</w:t>
      </w:r>
    </w:p>
    <w:p w:rsidR="00D731B0" w:rsidRPr="00D731B0" w:rsidRDefault="00D731B0" w:rsidP="00B832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Четвероклассник научится: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–применять  основные жанры и виды произведений изобразительного искусства; 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–узнавать известные центры народных художественных ремесел России; 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– ведущие художественные музеи России; 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  <w:r w:rsidRPr="00D731B0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Четвероклассник получит возможность научиться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– различать основные и составные, теплые и холодные цвета; 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– узнавать отдельные произведения выдающихся отечественных и зарубежных художников, называть их авторов; 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– сравнивать различные виды изобразительного искусства (графики, живописи, декоративно-прикладного искусства); 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– использовать художественные материалы (гуашь, цветные карандаши, акварель, бумага); </w:t>
      </w:r>
    </w:p>
    <w:p w:rsidR="00D731B0" w:rsidRPr="00D731B0" w:rsidRDefault="00D731B0" w:rsidP="00FD2655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lang w:eastAsia="en-US"/>
        </w:rPr>
        <w:t>– применять основные средства художественной выразительности в рису</w:t>
      </w:r>
      <w:r w:rsidR="005C50DE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нке, живописи и скульптуре, в </w:t>
      </w:r>
      <w:r w:rsidRPr="00D731B0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 иллюстрациях к произведениям литературы и музыки; 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lang w:eastAsia="en-US"/>
        </w:rPr>
        <w:lastRenderedPageBreak/>
        <w:t xml:space="preserve">использовать приобретенные знания и умения в практической деятельности и повседневной жизни: 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– для самостоятельной творческой деятельности; 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–обогащения опыта восприятия произведений изобразительного искусства; </w:t>
      </w:r>
    </w:p>
    <w:p w:rsid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lang w:eastAsia="en-US"/>
        </w:rPr>
        <w:t>– оценки произведений искусства (выражения собственного мнения) при посещении выставок, музеев изобразительного искусства, народного  творчества.</w:t>
      </w:r>
    </w:p>
    <w:p w:rsidR="00B832A9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p w:rsidR="00B832A9" w:rsidRPr="00D731B0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p w:rsidR="00B832A9" w:rsidRPr="0025783F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Для достижения планируемых результатов </w:t>
      </w:r>
      <w:r w:rsidR="006C648F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освоения учебного  предмета </w:t>
      </w: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используется УМК</w:t>
      </w:r>
      <w:r w:rsidR="00D731B0" w:rsidRPr="0025783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="00B832A9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«Школа России»:</w:t>
      </w:r>
    </w:p>
    <w:p w:rsidR="006C648F" w:rsidRDefault="00B832A9" w:rsidP="00B832A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B832A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D731B0" w:rsidRPr="00B83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31B0" w:rsidRPr="006C648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Изобразительное искусство»  Рабочая программа </w:t>
      </w:r>
      <w:r w:rsidR="00D731B0" w:rsidRPr="006C64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Б.М. </w:t>
      </w:r>
      <w:proofErr w:type="spellStart"/>
      <w:r w:rsidR="00D731B0" w:rsidRPr="006C648F">
        <w:rPr>
          <w:rFonts w:ascii="Times New Roman" w:eastAsia="Calibri" w:hAnsi="Times New Roman" w:cs="Times New Roman"/>
          <w:sz w:val="24"/>
          <w:szCs w:val="24"/>
          <w:lang w:eastAsia="en-US"/>
        </w:rPr>
        <w:t>Неменский</w:t>
      </w:r>
      <w:proofErr w:type="spellEnd"/>
      <w:r w:rsidR="00D731B0" w:rsidRPr="006C648F">
        <w:rPr>
          <w:rFonts w:ascii="Times New Roman" w:eastAsia="Calibri" w:hAnsi="Times New Roman" w:cs="Times New Roman"/>
          <w:sz w:val="24"/>
          <w:szCs w:val="24"/>
          <w:lang w:eastAsia="en-US"/>
        </w:rPr>
        <w:t>, В.Г. Горяева, Г.Е. Гурова и другие.</w:t>
      </w:r>
      <w:r w:rsidR="00D731B0" w:rsidRPr="006C648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="006C648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    </w:t>
      </w:r>
    </w:p>
    <w:p w:rsidR="00D731B0" w:rsidRPr="00D731B0" w:rsidRDefault="006C648F" w:rsidP="00B832A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-</w:t>
      </w:r>
      <w:proofErr w:type="spellStart"/>
      <w:r w:rsidR="00D731B0" w:rsidRPr="00D731B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Коротеева</w:t>
      </w:r>
      <w:proofErr w:type="spellEnd"/>
      <w:r w:rsidR="00D731B0" w:rsidRPr="00D731B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, Е. И.</w:t>
      </w:r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Искусство и ты: учебник для 4 </w:t>
      </w:r>
      <w:proofErr w:type="spellStart"/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/ Е. И. </w:t>
      </w:r>
      <w:proofErr w:type="spellStart"/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Коротеева</w:t>
      </w:r>
      <w:proofErr w:type="spellEnd"/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под ред. Б. М. </w:t>
      </w:r>
      <w:proofErr w:type="spellStart"/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>Неменского</w:t>
      </w:r>
      <w:proofErr w:type="spellEnd"/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М.: Просвещение, 2014.</w:t>
      </w:r>
    </w:p>
    <w:p w:rsidR="006C648F" w:rsidRDefault="006C648F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-</w:t>
      </w:r>
      <w:r w:rsidR="00D731B0" w:rsidRPr="00D731B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proofErr w:type="spellStart"/>
      <w:r w:rsidR="00D731B0" w:rsidRPr="00D731B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Коротеева</w:t>
      </w:r>
      <w:proofErr w:type="spellEnd"/>
      <w:r w:rsidR="00D731B0" w:rsidRPr="00D731B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, Е. И.</w:t>
      </w:r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Твоя мастерская: рабочая тетрадь для 4 </w:t>
      </w:r>
      <w:proofErr w:type="spellStart"/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/ Е. И. </w:t>
      </w:r>
      <w:proofErr w:type="spellStart"/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Коротеева</w:t>
      </w:r>
      <w:proofErr w:type="spellEnd"/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под ред. Б. М. </w:t>
      </w:r>
      <w:proofErr w:type="spellStart"/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>Неме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М.: Просвещение, 2014</w:t>
      </w:r>
    </w:p>
    <w:p w:rsidR="006C648F" w:rsidRDefault="006C648F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Методические рекомендации учителю,</w:t>
      </w:r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 класс / Л. А. Обухова, Н.И. </w:t>
      </w:r>
      <w:proofErr w:type="spellStart"/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>Гаврилкина</w:t>
      </w:r>
      <w:proofErr w:type="spellEnd"/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>, Т.М. Буркова – М.: «ВАКО» 2011г.</w:t>
      </w:r>
    </w:p>
    <w:p w:rsidR="006D128A" w:rsidRDefault="006C648F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="00C84EE9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Электронное приложение «Искусство и ты»</w:t>
      </w:r>
    </w:p>
    <w:p w:rsidR="00B832A9" w:rsidRPr="00C84EE9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128A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рабочей программы полностью соответствует содержанию примерной программы учебного предмета, рекомендо</w:t>
      </w:r>
      <w:r w:rsidR="00B832A9">
        <w:rPr>
          <w:rFonts w:ascii="Times New Roman" w:eastAsia="Calibri" w:hAnsi="Times New Roman" w:cs="Times New Roman"/>
          <w:sz w:val="24"/>
          <w:szCs w:val="24"/>
          <w:lang w:eastAsia="en-US"/>
        </w:rPr>
        <w:t>ванной Минобрнауки России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авторской программы курса под редакцией Б.М. </w:t>
      </w:r>
      <w:proofErr w:type="spellStart"/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>Неменского</w:t>
      </w:r>
      <w:proofErr w:type="spellEnd"/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84EE9" w:rsidRPr="00C84EE9" w:rsidRDefault="00C84EE9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6D128A" w:rsidRPr="0025783F" w:rsidRDefault="006D128A" w:rsidP="00B832A9">
      <w:pPr>
        <w:spacing w:after="0" w:line="240" w:lineRule="auto"/>
        <w:ind w:leftChars="200" w:left="440"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изучение предмета отводится </w:t>
      </w:r>
      <w:r w:rsidR="00D731B0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 в неделю (</w:t>
      </w: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D731B0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часа в год)</w:t>
      </w:r>
    </w:p>
    <w:p w:rsidR="006D128A" w:rsidRDefault="006D128A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50DE" w:rsidRDefault="005C50DE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50DE" w:rsidRDefault="005C50DE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50DE" w:rsidRDefault="005C50DE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50DE" w:rsidRDefault="005C50DE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50DE" w:rsidRDefault="005C50DE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50DE" w:rsidRDefault="005C50DE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50DE" w:rsidRDefault="005C50DE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50DE" w:rsidRDefault="005C50DE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50DE" w:rsidRDefault="005C50DE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0A2B" w:rsidRDefault="00820A2B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0A2B" w:rsidRDefault="00820A2B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50DE" w:rsidRDefault="005C50DE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50DE" w:rsidRDefault="005C50DE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Pr="00216F65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Pr="00216F65" w:rsidRDefault="00B832A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           </w:t>
      </w:r>
      <w:r w:rsidR="006D128A"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у</w:t>
      </w:r>
      <w:r w:rsidR="00C84E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чебного предмета </w:t>
      </w:r>
    </w:p>
    <w:p w:rsidR="006D128A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Истоки родного искусства (8 ч</w:t>
      </w:r>
      <w:r w:rsidR="00B832A9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асов</w:t>
      </w: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)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Практическая работа на уроках должна совмещать индивидуальные и коллективные формы творчества.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Пейзаж родной земли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Образ традиционного русского дома (избы)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Знакомство с конструкцией избы, значение ее частей. Индивидуально-коллективная работа.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Украшения деревянных построек и их значение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Единство в работе трех Мастеров. Магические представления как поэтические образы мира. Изба — образ лица человека; окна, очи дома, украшались наличниками, фасад — лобной доской, </w:t>
      </w:r>
      <w:proofErr w:type="spellStart"/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причелинами</w:t>
      </w:r>
      <w:proofErr w:type="spellEnd"/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. Украшение «деревянных» построек, созданных на прошлом уроке (индивидуально или коллективно). Дополнительно — изображение избы (гуашь, кисти).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Деревня — деревянный мир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Знакомство с русской деревянной архитектурой: избы, ворота, амбары, колодцы... Деревянное церковное зодчество. Изображение деревни — коллективное панно или индивидуальная работа.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Образ красоты человека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 — «добрый молодец». В образе женской красоты всегда выражается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Народные праздники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Роль праздников в жизни людей. Календарные праздники: осенний праздник урожая, ярмарки и т. д. Праздник — это образ идеальной, счастливой жизни.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Создание работ на тему народного праздника с обобщением материала темы.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Древние города твоей земли (7 ч</w:t>
      </w:r>
      <w:r w:rsidR="0025783F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асов</w:t>
      </w: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)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произошло от слов «городить», «огораживать» крепостной стеной. На высоких холмах, отражаясь в реках и озерах, росли города с белизной стен, куполами храмов, перезвоном колоколов. Таких городов больше нигде нет.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Нужно раскрыть красоту городов родной земли, мудрость их архитектурной организации.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Древнерусский город-крепость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Изучение конструкций и пропорций крепостных башен городов. Возможен изобразительный вариант выполнения задания.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Древние соборы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Соборы воплощали красоту, могущество и силу государства. Они являлись архитектурным и смысловым центром города. Это были святыни города.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Знакомство с архитектурой древнерусского каменного храма. Конструкция, символика храма.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Древний город и его жители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Изображение древнерусского города.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Древнерусские воины-защитники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Изображение древнерусских воинов, княжеской дружины. Одежда и оружие воинов.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lastRenderedPageBreak/>
        <w:t>Древние города Русской земли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Знакомство со своеобразием разных городов — Москвы, Новгорода, Пскова, Владимира, Суздаля и др. Они похожи и </w:t>
      </w:r>
      <w:proofErr w:type="gramStart"/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непохожи между собой</w:t>
      </w:r>
      <w:proofErr w:type="gramEnd"/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. Изображение разных характеров русских городов. Практическая работа или беседа.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Узорочье теремов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Образы теремной архитектуры. Расписные интерьеры, изразцы. Изображение интерьера палаты — подготовка фона для следующего задания.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Праздничный пир в теремных палатах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Коллективное аппликативное панно или индивидуальные изображения пира.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Каждый народ — художник (11 ч</w:t>
      </w:r>
      <w:r w:rsidR="0025783F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асов</w:t>
      </w: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)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Братья-Мастера ведут детей от встречи с корнями родной культуры к осознанию многообразия художественных культур мира.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Образ художественной культуры Древней Греции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Древнегреческое понимание красоты человека — мужской и женской — на примере скульптурных произведений Мирона, </w:t>
      </w:r>
      <w:proofErr w:type="spellStart"/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Поликлета</w:t>
      </w:r>
      <w:proofErr w:type="spellEnd"/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, Фидия (человек является «мерой всех вещей»). Размеры, пропорции, конструкции храмов гармонично соотносились с человеком. Восхищение гармоничным, спортивно развитым человеком — особенность Древней Греции. Изображение фигур олимпийских спортсменов (фигуры в движении) и участников шествия (фигуры в одеждах).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Гармония человека с окружающей природой и архитектурой.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Образ художественной культуры Японии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цветущей вишни.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Изображение японок в национальной одежде (кимоно) с передачей характерных черт лица, прически, движения, фигуры.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Образ художественной культуры средневековой Западной Европы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своей общностью.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Работа над панно «Праздник цехов ремесленников на городской площади» с подготовительными этапами изучения архитектуры, одежды человека и его окружения (предметный мир).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Многообразие художественных культур в мире</w:t>
      </w: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(обобщение темы)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Выставка детских работ. Проведение беседы для закрепления в сознании детей темы «Каждый народ — художник» как ведущей темы года. Итогом беседы должно быть не запоминание названий, а радость от возможности поделиться открытиями уже прожитых детьми культурных миров. Наши три Брата-Мастера именно на этом уроке должны помогать учителю и детям заниматься </w:t>
      </w:r>
      <w:r w:rsidRPr="00D731B0">
        <w:rPr>
          <w:rFonts w:ascii="Times New Roman" w:eastAsia="Lucida Sans Unicode" w:hAnsi="Times New Roman" w:cs="Times New Roman"/>
          <w:i/>
          <w:iCs/>
          <w:sz w:val="24"/>
          <w:szCs w:val="24"/>
          <w:lang w:eastAsia="en-US"/>
        </w:rPr>
        <w:t>не заучиванием памятников, а пониманием разности своей работы в разных культурах</w:t>
      </w: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, помогать осознанию того, что постройки, одежды, украшения у различных народов очень разные.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Искусство объединяет народы (8ч</w:t>
      </w:r>
      <w:r w:rsidR="0025783F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асов</w:t>
      </w: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)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Все народы воспевают материнство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произведения искусства на эту тему, понятные всем людям.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Дети по представлению изображают мать и дитя, стремясь выразить их единство, ласку, отношение друг к другу.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Все народы воспевают мудрость старости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Есть красота внешняя и внутренняя — красота душевной жизни, красота, в которой </w:t>
      </w: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lastRenderedPageBreak/>
        <w:t>выражен жизненный опыт, красота связи поколений.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Изображение любимого пожилого человека. Главное — это стремление выразить его внутренний мир.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Сопереживание — великая тема искусства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искусство художник выражает свое сочувствие </w:t>
      </w:r>
      <w:proofErr w:type="gramStart"/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страдающим</w:t>
      </w:r>
      <w:proofErr w:type="gramEnd"/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, учит сопереживать чужому горю, чужому страданию.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Создание рисунка с драматическим сюжетом, придуманным автором (больное животное, погибшее дерево и т. д.).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Герои, борцы и защитники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литературы посвящены этой теме. Героическая тема в искусстве разных народов.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Эскиз памятника герою, выбранному автором (ребенком).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Юность и надежды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Тема детства, юности в искусстве. Изображение радости детства, мечты ребенка о счастье, подвигах, путешествиях, открытиях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 xml:space="preserve">Искусство народов мира </w:t>
      </w: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(обобщение темы)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Итоговая выставка работ. Обсуждение творческих работ учащихся.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</w:p>
    <w:p w:rsidR="006D128A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Pr="00216F65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Pr="00216F65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4014F6" w:rsidRPr="00255832" w:rsidRDefault="00DB7762" w:rsidP="00255832">
      <w:pPr>
        <w:pStyle w:val="a4"/>
        <w:rPr>
          <w:rFonts w:ascii="Times New Roman" w:hAnsi="Times New Roman" w:cs="Times New Roman"/>
        </w:rPr>
      </w:pPr>
      <w:r w:rsidRPr="00255832">
        <w:rPr>
          <w:rFonts w:ascii="Times New Roman" w:hAnsi="Times New Roman" w:cs="Times New Roman"/>
        </w:rPr>
        <w:tab/>
      </w:r>
      <w:r w:rsidRPr="00255832">
        <w:rPr>
          <w:rFonts w:ascii="Times New Roman" w:hAnsi="Times New Roman" w:cs="Times New Roman"/>
        </w:rPr>
        <w:tab/>
      </w:r>
    </w:p>
    <w:sectPr w:rsidR="004014F6" w:rsidRPr="00255832" w:rsidSect="00FD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762"/>
    <w:rsid w:val="00015982"/>
    <w:rsid w:val="001153FA"/>
    <w:rsid w:val="001462E3"/>
    <w:rsid w:val="00216F65"/>
    <w:rsid w:val="00255832"/>
    <w:rsid w:val="0025783F"/>
    <w:rsid w:val="003C2169"/>
    <w:rsid w:val="004014F6"/>
    <w:rsid w:val="00445679"/>
    <w:rsid w:val="005112D9"/>
    <w:rsid w:val="005113AC"/>
    <w:rsid w:val="00520EA8"/>
    <w:rsid w:val="00597AED"/>
    <w:rsid w:val="005C50DE"/>
    <w:rsid w:val="00636E2C"/>
    <w:rsid w:val="00662CE8"/>
    <w:rsid w:val="006742B4"/>
    <w:rsid w:val="006C648F"/>
    <w:rsid w:val="006D128A"/>
    <w:rsid w:val="007D7FA9"/>
    <w:rsid w:val="007F35D5"/>
    <w:rsid w:val="007F5828"/>
    <w:rsid w:val="00813C51"/>
    <w:rsid w:val="00820A2B"/>
    <w:rsid w:val="00941612"/>
    <w:rsid w:val="00995CBC"/>
    <w:rsid w:val="009C5822"/>
    <w:rsid w:val="00A44A3A"/>
    <w:rsid w:val="00B00449"/>
    <w:rsid w:val="00B832A9"/>
    <w:rsid w:val="00B94981"/>
    <w:rsid w:val="00BA674A"/>
    <w:rsid w:val="00C37080"/>
    <w:rsid w:val="00C84EE9"/>
    <w:rsid w:val="00D731B0"/>
    <w:rsid w:val="00DA2B5B"/>
    <w:rsid w:val="00DB7762"/>
    <w:rsid w:val="00E84140"/>
    <w:rsid w:val="00EB4E54"/>
    <w:rsid w:val="00F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583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97A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216F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38</cp:revision>
  <cp:lastPrinted>2016-09-20T19:37:00Z</cp:lastPrinted>
  <dcterms:created xsi:type="dcterms:W3CDTF">2009-01-23T05:59:00Z</dcterms:created>
  <dcterms:modified xsi:type="dcterms:W3CDTF">2019-10-23T13:11:00Z</dcterms:modified>
</cp:coreProperties>
</file>